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628" w:rsidRPr="00BB4495" w:rsidRDefault="00C95628" w:rsidP="00C95628">
      <w:pPr>
        <w:jc w:val="center"/>
        <w:rPr>
          <w:sz w:val="20"/>
          <w:szCs w:val="20"/>
        </w:rPr>
      </w:pPr>
      <w:r>
        <w:rPr>
          <w:caps/>
          <w:sz w:val="32"/>
          <w:szCs w:val="32"/>
        </w:rPr>
        <w:t xml:space="preserve">    </w:t>
      </w:r>
      <w:r w:rsidRPr="00BB4495">
        <w:rPr>
          <w:sz w:val="20"/>
          <w:szCs w:val="20"/>
        </w:rPr>
        <w:t>Vilniaus Medeinos pradinė mokykla</w:t>
      </w:r>
    </w:p>
    <w:p w:rsidR="00C95628" w:rsidRPr="00F06C85" w:rsidRDefault="00C95628" w:rsidP="00C95628">
      <w:pPr>
        <w:jc w:val="center"/>
        <w:rPr>
          <w:sz w:val="20"/>
          <w:szCs w:val="20"/>
        </w:rPr>
      </w:pPr>
      <w:r>
        <w:rPr>
          <w:sz w:val="20"/>
          <w:szCs w:val="20"/>
        </w:rPr>
        <w:t>2022-2023</w:t>
      </w:r>
      <w:r w:rsidRPr="00BB4495">
        <w:rPr>
          <w:sz w:val="20"/>
          <w:szCs w:val="20"/>
        </w:rPr>
        <w:t xml:space="preserve"> m. m. veikl</w:t>
      </w:r>
      <w:r>
        <w:rPr>
          <w:sz w:val="20"/>
          <w:szCs w:val="20"/>
        </w:rPr>
        <w:t>os plano įgyvendinimo ataskaita</w:t>
      </w:r>
    </w:p>
    <w:p w:rsidR="00C95628" w:rsidRPr="004B5DC3" w:rsidRDefault="00C95628" w:rsidP="00C95628">
      <w:pPr>
        <w:ind w:left="720"/>
        <w:rPr>
          <w:caps/>
          <w:color w:val="FF0000"/>
          <w:sz w:val="32"/>
          <w:szCs w:val="3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984"/>
        <w:gridCol w:w="1985"/>
        <w:gridCol w:w="1984"/>
        <w:gridCol w:w="7655"/>
      </w:tblGrid>
      <w:tr w:rsidR="00C95628" w:rsidRPr="00673D74" w:rsidTr="00FE028D">
        <w:tc>
          <w:tcPr>
            <w:tcW w:w="959" w:type="dxa"/>
          </w:tcPr>
          <w:p w:rsidR="00C95628" w:rsidRPr="00673D74" w:rsidRDefault="00C95628" w:rsidP="00FE028D">
            <w:pPr>
              <w:jc w:val="center"/>
              <w:rPr>
                <w:b/>
                <w:sz w:val="20"/>
                <w:szCs w:val="20"/>
              </w:rPr>
            </w:pPr>
            <w:proofErr w:type="spellStart"/>
            <w:r w:rsidRPr="00673D74">
              <w:rPr>
                <w:b/>
                <w:sz w:val="20"/>
                <w:szCs w:val="20"/>
              </w:rPr>
              <w:t>Eil.Nr</w:t>
            </w:r>
            <w:proofErr w:type="spellEnd"/>
            <w:r w:rsidRPr="00673D74">
              <w:rPr>
                <w:b/>
                <w:sz w:val="20"/>
                <w:szCs w:val="20"/>
              </w:rPr>
              <w:t>.</w:t>
            </w:r>
          </w:p>
        </w:tc>
        <w:tc>
          <w:tcPr>
            <w:tcW w:w="1984" w:type="dxa"/>
          </w:tcPr>
          <w:p w:rsidR="00C95628" w:rsidRPr="00673D74" w:rsidRDefault="00C95628" w:rsidP="00FE028D">
            <w:pPr>
              <w:jc w:val="center"/>
              <w:rPr>
                <w:b/>
                <w:sz w:val="20"/>
                <w:szCs w:val="20"/>
              </w:rPr>
            </w:pPr>
            <w:r w:rsidRPr="00673D74">
              <w:rPr>
                <w:b/>
                <w:sz w:val="20"/>
                <w:szCs w:val="20"/>
              </w:rPr>
              <w:t>Priemonės</w:t>
            </w:r>
          </w:p>
        </w:tc>
        <w:tc>
          <w:tcPr>
            <w:tcW w:w="1985" w:type="dxa"/>
          </w:tcPr>
          <w:p w:rsidR="00C95628" w:rsidRPr="00673D74" w:rsidRDefault="00C95628" w:rsidP="00FE028D">
            <w:pPr>
              <w:jc w:val="center"/>
              <w:rPr>
                <w:b/>
                <w:sz w:val="20"/>
                <w:szCs w:val="20"/>
              </w:rPr>
            </w:pPr>
            <w:r w:rsidRPr="00673D74">
              <w:rPr>
                <w:b/>
                <w:bCs/>
                <w:sz w:val="20"/>
                <w:szCs w:val="20"/>
              </w:rPr>
              <w:t>Esamas rodiklis</w:t>
            </w:r>
          </w:p>
        </w:tc>
        <w:tc>
          <w:tcPr>
            <w:tcW w:w="1984" w:type="dxa"/>
          </w:tcPr>
          <w:p w:rsidR="00C95628" w:rsidRPr="00673D74" w:rsidRDefault="00C95628" w:rsidP="00FE028D">
            <w:pPr>
              <w:jc w:val="center"/>
              <w:rPr>
                <w:b/>
                <w:bCs/>
                <w:sz w:val="20"/>
                <w:szCs w:val="20"/>
              </w:rPr>
            </w:pPr>
            <w:r w:rsidRPr="00673D74">
              <w:rPr>
                <w:b/>
                <w:bCs/>
                <w:sz w:val="20"/>
                <w:szCs w:val="20"/>
              </w:rPr>
              <w:t>Planuojamas rezultatas</w:t>
            </w:r>
          </w:p>
        </w:tc>
        <w:tc>
          <w:tcPr>
            <w:tcW w:w="7655" w:type="dxa"/>
          </w:tcPr>
          <w:p w:rsidR="00C95628" w:rsidRPr="00673D74" w:rsidRDefault="00C95628" w:rsidP="00FE028D">
            <w:pPr>
              <w:jc w:val="center"/>
              <w:rPr>
                <w:b/>
                <w:bCs/>
                <w:sz w:val="20"/>
                <w:szCs w:val="20"/>
              </w:rPr>
            </w:pPr>
            <w:r w:rsidRPr="00673D74">
              <w:rPr>
                <w:b/>
                <w:bCs/>
                <w:sz w:val="20"/>
                <w:szCs w:val="20"/>
              </w:rPr>
              <w:t>Veiklos rezultatai</w:t>
            </w:r>
          </w:p>
        </w:tc>
      </w:tr>
      <w:tr w:rsidR="00C95628" w:rsidRPr="00673D74" w:rsidTr="00FE028D">
        <w:tc>
          <w:tcPr>
            <w:tcW w:w="14567" w:type="dxa"/>
            <w:gridSpan w:val="5"/>
          </w:tcPr>
          <w:p w:rsidR="00C95628" w:rsidRPr="00673D74" w:rsidRDefault="00C95628" w:rsidP="00FE028D">
            <w:pPr>
              <w:rPr>
                <w:sz w:val="20"/>
                <w:szCs w:val="20"/>
              </w:rPr>
            </w:pPr>
            <w:r w:rsidRPr="00673D74">
              <w:rPr>
                <w:b/>
                <w:sz w:val="20"/>
                <w:szCs w:val="20"/>
              </w:rPr>
              <w:t xml:space="preserve">1. TIKSLAS. </w:t>
            </w:r>
            <w:r w:rsidRPr="00673D74">
              <w:rPr>
                <w:b/>
                <w:bCs/>
                <w:sz w:val="20"/>
                <w:szCs w:val="20"/>
              </w:rPr>
              <w:t>Gerinti ugdymo ir ugdymosi kokybę asmenybės ūgčiai.</w:t>
            </w:r>
          </w:p>
        </w:tc>
      </w:tr>
      <w:tr w:rsidR="00C95628" w:rsidRPr="00673D74" w:rsidTr="00FE028D">
        <w:tc>
          <w:tcPr>
            <w:tcW w:w="14567" w:type="dxa"/>
            <w:gridSpan w:val="5"/>
          </w:tcPr>
          <w:p w:rsidR="00C95628" w:rsidRPr="00673D74" w:rsidRDefault="00C95628" w:rsidP="00FE028D">
            <w:pPr>
              <w:jc w:val="both"/>
              <w:outlineLvl w:val="0"/>
              <w:rPr>
                <w:bCs/>
                <w:sz w:val="20"/>
                <w:szCs w:val="20"/>
              </w:rPr>
            </w:pPr>
            <w:r w:rsidRPr="00673D74">
              <w:rPr>
                <w:b/>
                <w:bCs/>
                <w:sz w:val="20"/>
                <w:szCs w:val="20"/>
              </w:rPr>
              <w:t>1. 1. UŽDAVINYS. Tikslingai taikyti mokymosi bendradarbiaujant metodus.</w:t>
            </w:r>
          </w:p>
          <w:p w:rsidR="00C95628" w:rsidRPr="00673D74" w:rsidRDefault="00C95628" w:rsidP="00FE028D">
            <w:pPr>
              <w:rPr>
                <w:sz w:val="20"/>
                <w:szCs w:val="20"/>
              </w:rPr>
            </w:pPr>
          </w:p>
        </w:tc>
      </w:tr>
      <w:tr w:rsidR="00C95628" w:rsidRPr="00673D74" w:rsidTr="00FE028D">
        <w:tc>
          <w:tcPr>
            <w:tcW w:w="959" w:type="dxa"/>
          </w:tcPr>
          <w:p w:rsidR="00C95628" w:rsidRPr="00673D74" w:rsidRDefault="00C95628" w:rsidP="00FE028D">
            <w:pPr>
              <w:jc w:val="center"/>
              <w:rPr>
                <w:bCs/>
                <w:sz w:val="20"/>
                <w:szCs w:val="20"/>
              </w:rPr>
            </w:pPr>
            <w:r w:rsidRPr="00673D74">
              <w:rPr>
                <w:bCs/>
                <w:sz w:val="20"/>
                <w:szCs w:val="20"/>
              </w:rPr>
              <w:t>1.1.1.</w:t>
            </w:r>
          </w:p>
        </w:tc>
        <w:tc>
          <w:tcPr>
            <w:tcW w:w="1984" w:type="dxa"/>
          </w:tcPr>
          <w:p w:rsidR="00C95628" w:rsidRPr="00673D74" w:rsidRDefault="00C95628" w:rsidP="00FE028D">
            <w:pPr>
              <w:rPr>
                <w:sz w:val="20"/>
                <w:szCs w:val="20"/>
              </w:rPr>
            </w:pPr>
            <w:r w:rsidRPr="00673D74">
              <w:rPr>
                <w:sz w:val="20"/>
                <w:szCs w:val="20"/>
              </w:rPr>
              <w:t>Gilinti mokytojų žinias apie mokymosi bendradarbiaujant metodus.</w:t>
            </w:r>
          </w:p>
        </w:tc>
        <w:tc>
          <w:tcPr>
            <w:tcW w:w="1985" w:type="dxa"/>
          </w:tcPr>
          <w:p w:rsidR="00C95628" w:rsidRPr="00673D74" w:rsidRDefault="00C95628" w:rsidP="00FE028D">
            <w:pPr>
              <w:rPr>
                <w:sz w:val="20"/>
                <w:szCs w:val="20"/>
              </w:rPr>
            </w:pPr>
            <w:r w:rsidRPr="00673D74">
              <w:rPr>
                <w:sz w:val="20"/>
                <w:szCs w:val="20"/>
              </w:rPr>
              <w:t xml:space="preserve">Ugdymo kokybės stebėsena atskleidžia, kad dalies mokytojų žinios apie mokymosi bendradarbiaujant metodus nėra pakankamos. </w:t>
            </w:r>
          </w:p>
        </w:tc>
        <w:tc>
          <w:tcPr>
            <w:tcW w:w="1984" w:type="dxa"/>
          </w:tcPr>
          <w:p w:rsidR="00C95628" w:rsidRPr="00673D74" w:rsidRDefault="00C95628" w:rsidP="00FE028D">
            <w:pPr>
              <w:rPr>
                <w:sz w:val="20"/>
                <w:szCs w:val="20"/>
              </w:rPr>
            </w:pPr>
            <w:r w:rsidRPr="00673D74">
              <w:rPr>
                <w:sz w:val="20"/>
                <w:szCs w:val="20"/>
              </w:rPr>
              <w:t>50 proc. mokytojų dalyvaus 2-3 kvalifikacijos tobulinimo seminaruose, tikslinguose mokymuose ir pagilins žinias apie mokymąsi bendradarbiaujant</w:t>
            </w:r>
          </w:p>
        </w:tc>
        <w:tc>
          <w:tcPr>
            <w:tcW w:w="7655" w:type="dxa"/>
          </w:tcPr>
          <w:p w:rsidR="00C95628" w:rsidRDefault="00C95628" w:rsidP="00FE028D">
            <w:pPr>
              <w:ind w:right="-108"/>
              <w:rPr>
                <w:sz w:val="20"/>
                <w:szCs w:val="20"/>
              </w:rPr>
            </w:pPr>
            <w:r>
              <w:rPr>
                <w:sz w:val="20"/>
                <w:szCs w:val="20"/>
              </w:rPr>
              <w:t>35 mokyklos mokytojai, mokytojų padėjėjai, švietimo pagalbos specialistai, administracijos atstovai dalyvavo 2023 m. vasario 9, 21 d seminare „Kompetencijomis grįsta pamoka“ (2022-12-27, įsak. Nr. V-53). Seminaras skirtas pasirengti dirbti pagal atnaujintas bendrąsias programas. Seminaro metu patobulintos profesinės ir bendrosios kompetencijos, atliktos programoje numatytos užduotys.</w:t>
            </w:r>
          </w:p>
          <w:p w:rsidR="00C95628" w:rsidRDefault="00C95628" w:rsidP="00FE028D">
            <w:pPr>
              <w:ind w:right="-108"/>
              <w:rPr>
                <w:sz w:val="20"/>
                <w:szCs w:val="20"/>
              </w:rPr>
            </w:pPr>
            <w:r>
              <w:rPr>
                <w:sz w:val="20"/>
                <w:szCs w:val="20"/>
              </w:rPr>
              <w:t>15 pedagogų dalyvavo praktiniuose mokymuose „Elgesio sutrikimų turintis mokinys: pradinių klasių mokytojo veiksmai“ (2022-10-13, Nr. V-37).</w:t>
            </w:r>
          </w:p>
          <w:p w:rsidR="00C95628" w:rsidRPr="00673D74" w:rsidRDefault="00C95628" w:rsidP="00FE028D">
            <w:pPr>
              <w:ind w:right="-108"/>
              <w:rPr>
                <w:sz w:val="20"/>
                <w:szCs w:val="20"/>
              </w:rPr>
            </w:pPr>
            <w:r>
              <w:rPr>
                <w:sz w:val="20"/>
                <w:szCs w:val="20"/>
              </w:rPr>
              <w:t xml:space="preserve">15 pedagogų dalyvavo kvalifikacijos tobulinime-konferencijoje „Įtraukusis ugdymas 2022“. (2022-10-3, Nr. V-35).    </w:t>
            </w:r>
          </w:p>
        </w:tc>
      </w:tr>
      <w:tr w:rsidR="00C95628" w:rsidRPr="00673D74" w:rsidTr="00FE028D">
        <w:trPr>
          <w:trHeight w:val="1412"/>
        </w:trPr>
        <w:tc>
          <w:tcPr>
            <w:tcW w:w="959" w:type="dxa"/>
          </w:tcPr>
          <w:p w:rsidR="00C95628" w:rsidRPr="00673D74" w:rsidRDefault="00C95628" w:rsidP="00FE028D">
            <w:pPr>
              <w:rPr>
                <w:bCs/>
                <w:sz w:val="20"/>
                <w:szCs w:val="20"/>
              </w:rPr>
            </w:pPr>
            <w:r w:rsidRPr="00673D74">
              <w:rPr>
                <w:bCs/>
                <w:sz w:val="20"/>
                <w:szCs w:val="20"/>
              </w:rPr>
              <w:t>1.1.3.</w:t>
            </w:r>
          </w:p>
        </w:tc>
        <w:tc>
          <w:tcPr>
            <w:tcW w:w="1984" w:type="dxa"/>
          </w:tcPr>
          <w:p w:rsidR="00C95628" w:rsidRPr="00673D74" w:rsidRDefault="00C95628" w:rsidP="00FE028D">
            <w:pPr>
              <w:spacing w:after="200" w:line="276" w:lineRule="auto"/>
              <w:rPr>
                <w:rFonts w:eastAsia="Calibri"/>
                <w:color w:val="000000"/>
                <w:sz w:val="20"/>
                <w:szCs w:val="20"/>
                <w:shd w:val="clear" w:color="auto" w:fill="FFFFFF"/>
                <w:lang w:eastAsia="en-US"/>
              </w:rPr>
            </w:pPr>
            <w:r w:rsidRPr="00673D74">
              <w:rPr>
                <w:rFonts w:eastAsia="Calibri"/>
                <w:color w:val="000000"/>
                <w:sz w:val="20"/>
                <w:szCs w:val="20"/>
                <w:shd w:val="clear" w:color="auto" w:fill="FFFFFF"/>
                <w:lang w:eastAsia="en-US"/>
              </w:rPr>
              <w:t xml:space="preserve">Sistemingai taikyti mokymosi bendradarbiaujant metodus ugdymo procese </w:t>
            </w:r>
          </w:p>
          <w:p w:rsidR="00C95628" w:rsidRPr="00673D74" w:rsidRDefault="00C95628" w:rsidP="00FE028D">
            <w:pPr>
              <w:spacing w:after="200" w:line="276" w:lineRule="auto"/>
              <w:rPr>
                <w:bCs/>
                <w:sz w:val="20"/>
                <w:szCs w:val="20"/>
              </w:rPr>
            </w:pPr>
          </w:p>
        </w:tc>
        <w:tc>
          <w:tcPr>
            <w:tcW w:w="1985" w:type="dxa"/>
          </w:tcPr>
          <w:p w:rsidR="00C95628" w:rsidRPr="00673D74" w:rsidRDefault="00C95628" w:rsidP="00FE028D">
            <w:pPr>
              <w:rPr>
                <w:bCs/>
                <w:sz w:val="20"/>
                <w:szCs w:val="20"/>
              </w:rPr>
            </w:pPr>
            <w:r w:rsidRPr="00673D74">
              <w:rPr>
                <w:bCs/>
                <w:sz w:val="20"/>
                <w:szCs w:val="20"/>
              </w:rPr>
              <w:t>Mokytojai mokymosi bendradarbiaujant metodus taiko nesistemingai, epizodiškai.</w:t>
            </w:r>
          </w:p>
          <w:p w:rsidR="00C95628" w:rsidRPr="00673D74" w:rsidRDefault="00C95628" w:rsidP="00FE028D">
            <w:pPr>
              <w:rPr>
                <w:bCs/>
                <w:sz w:val="20"/>
                <w:szCs w:val="20"/>
              </w:rPr>
            </w:pPr>
          </w:p>
        </w:tc>
        <w:tc>
          <w:tcPr>
            <w:tcW w:w="1984" w:type="dxa"/>
          </w:tcPr>
          <w:p w:rsidR="00C95628" w:rsidRPr="00673D74" w:rsidRDefault="00C95628" w:rsidP="00FE028D">
            <w:pPr>
              <w:rPr>
                <w:sz w:val="20"/>
                <w:szCs w:val="20"/>
              </w:rPr>
            </w:pPr>
            <w:r w:rsidRPr="00673D74">
              <w:rPr>
                <w:sz w:val="20"/>
                <w:szCs w:val="20"/>
              </w:rPr>
              <w:t xml:space="preserve">Mokytojai, ugdymo procese siekdami numatytų tikslų, tikslingai ir sistemingai taikys 3-4 mokymosi bendradarbiaujant metodus. </w:t>
            </w:r>
          </w:p>
          <w:p w:rsidR="00C95628" w:rsidRPr="00673D74" w:rsidRDefault="00C95628" w:rsidP="00FE028D">
            <w:pPr>
              <w:rPr>
                <w:sz w:val="20"/>
                <w:szCs w:val="20"/>
              </w:rPr>
            </w:pPr>
            <w:r w:rsidRPr="00673D74">
              <w:rPr>
                <w:sz w:val="20"/>
                <w:szCs w:val="20"/>
              </w:rPr>
              <w:t>Pagerės mokinių bendravimo ir bendradarbiavimo gebėjimai.</w:t>
            </w:r>
          </w:p>
        </w:tc>
        <w:tc>
          <w:tcPr>
            <w:tcW w:w="7655" w:type="dxa"/>
          </w:tcPr>
          <w:p w:rsidR="00C95628" w:rsidRDefault="00C95628" w:rsidP="00FE028D">
            <w:pPr>
              <w:rPr>
                <w:bCs/>
                <w:sz w:val="20"/>
                <w:szCs w:val="20"/>
              </w:rPr>
            </w:pPr>
            <w:r>
              <w:rPr>
                <w:bCs/>
                <w:sz w:val="20"/>
                <w:szCs w:val="20"/>
              </w:rPr>
              <w:t>Siekiant gerinti mokinių bendravimo ir bendradarbiavimo gebėjimus ugdymosi procese bei tęsiant pamokos studijos metodo taikymo praktinę patirtį organizuotas atvirų pamokų ciklas, bendradarbiaujant klasių vadovams ir dalykų mokytojams.  (2023-03-31, įsak. Nr.M-43).</w:t>
            </w:r>
          </w:p>
          <w:p w:rsidR="00C95628" w:rsidRPr="00CC77FB" w:rsidRDefault="00C95628" w:rsidP="00FE028D">
            <w:pPr>
              <w:rPr>
                <w:bCs/>
                <w:sz w:val="20"/>
                <w:szCs w:val="20"/>
              </w:rPr>
            </w:pPr>
            <w:r>
              <w:rPr>
                <w:bCs/>
                <w:sz w:val="20"/>
                <w:szCs w:val="20"/>
              </w:rPr>
              <w:t xml:space="preserve">1-4 klasėse klasių vadovai ir dalykų mokytojai bendradarbiaudami rengė pamokų planus ir vedė atviras pamokas. Parengti 4 pamokų planai kiekvienam klasių </w:t>
            </w:r>
            <w:proofErr w:type="spellStart"/>
            <w:r>
              <w:rPr>
                <w:bCs/>
                <w:sz w:val="20"/>
                <w:szCs w:val="20"/>
              </w:rPr>
              <w:t>koncentrui</w:t>
            </w:r>
            <w:proofErr w:type="spellEnd"/>
            <w:r>
              <w:rPr>
                <w:bCs/>
                <w:sz w:val="20"/>
                <w:szCs w:val="20"/>
              </w:rPr>
              <w:t xml:space="preserve">. Kiekvienas </w:t>
            </w:r>
            <w:proofErr w:type="spellStart"/>
            <w:r>
              <w:rPr>
                <w:bCs/>
                <w:sz w:val="20"/>
                <w:szCs w:val="20"/>
              </w:rPr>
              <w:t>koncentre</w:t>
            </w:r>
            <w:proofErr w:type="spellEnd"/>
            <w:r>
              <w:rPr>
                <w:bCs/>
                <w:sz w:val="20"/>
                <w:szCs w:val="20"/>
              </w:rPr>
              <w:t xml:space="preserve"> parengtas planas po kiekvienos pravestos pamokos buvo patobulintas pagal pateiktus pasiūlymus. Pravesta 12 pamokų. Pamokas kolegialiai stebėjo ir vedė 14 bendrojo lavinimo ir specialiųjų klasių mokytojų, 6 dalykų mokytojai. Klasių ir dalykų mokytojai po pravestų pamokų dalyvavo diskusijose tobulinant pamokas. </w:t>
            </w:r>
            <w:r w:rsidRPr="00CC77FB">
              <w:rPr>
                <w:bCs/>
                <w:sz w:val="20"/>
                <w:szCs w:val="20"/>
              </w:rPr>
              <w:t>Parengta 35 pamokų stebėjimo refleksijos aprašymai.</w:t>
            </w:r>
          </w:p>
          <w:p w:rsidR="00C95628" w:rsidRDefault="00C95628" w:rsidP="00FE028D">
            <w:pPr>
              <w:rPr>
                <w:bCs/>
                <w:sz w:val="20"/>
                <w:szCs w:val="20"/>
              </w:rPr>
            </w:pPr>
          </w:p>
          <w:p w:rsidR="00C95628" w:rsidRDefault="00C95628" w:rsidP="00FE028D">
            <w:pPr>
              <w:jc w:val="center"/>
              <w:rPr>
                <w:bCs/>
                <w:sz w:val="20"/>
                <w:szCs w:val="20"/>
              </w:rPr>
            </w:pPr>
            <w:r>
              <w:rPr>
                <w:bCs/>
                <w:sz w:val="20"/>
                <w:szCs w:val="20"/>
              </w:rPr>
              <w:t>I ir II pusmečio mokinių pasiekimų suvestinė</w:t>
            </w:r>
          </w:p>
          <w:p w:rsidR="00C95628" w:rsidRPr="00CA43AA" w:rsidRDefault="00C95628" w:rsidP="00FE028D">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876"/>
              <w:gridCol w:w="742"/>
              <w:gridCol w:w="742"/>
              <w:gridCol w:w="742"/>
              <w:gridCol w:w="742"/>
              <w:gridCol w:w="743"/>
              <w:gridCol w:w="743"/>
              <w:gridCol w:w="743"/>
              <w:gridCol w:w="743"/>
            </w:tblGrid>
            <w:tr w:rsidR="00C95628" w:rsidRPr="006F21B1" w:rsidTr="00FE028D">
              <w:tc>
                <w:tcPr>
                  <w:tcW w:w="608" w:type="dxa"/>
                  <w:vMerge w:val="restart"/>
                  <w:shd w:val="clear" w:color="auto" w:fill="auto"/>
                </w:tcPr>
                <w:p w:rsidR="00C95628" w:rsidRPr="006F21B1" w:rsidRDefault="00C95628" w:rsidP="00FE028D">
                  <w:pPr>
                    <w:rPr>
                      <w:b/>
                      <w:sz w:val="16"/>
                      <w:szCs w:val="16"/>
                    </w:rPr>
                  </w:pPr>
                  <w:r w:rsidRPr="006F21B1">
                    <w:rPr>
                      <w:b/>
                      <w:sz w:val="16"/>
                      <w:szCs w:val="16"/>
                    </w:rPr>
                    <w:t xml:space="preserve">Klasė </w:t>
                  </w:r>
                </w:p>
              </w:tc>
              <w:tc>
                <w:tcPr>
                  <w:tcW w:w="876" w:type="dxa"/>
                  <w:vMerge w:val="restart"/>
                  <w:shd w:val="clear" w:color="auto" w:fill="auto"/>
                </w:tcPr>
                <w:p w:rsidR="00C95628" w:rsidRPr="006F21B1" w:rsidRDefault="00C95628" w:rsidP="00FE028D">
                  <w:pPr>
                    <w:rPr>
                      <w:b/>
                      <w:sz w:val="16"/>
                      <w:szCs w:val="16"/>
                    </w:rPr>
                  </w:pPr>
                  <w:r w:rsidRPr="006F21B1">
                    <w:rPr>
                      <w:b/>
                      <w:sz w:val="16"/>
                      <w:szCs w:val="16"/>
                    </w:rPr>
                    <w:t>Mokinių skaičius</w:t>
                  </w:r>
                </w:p>
              </w:tc>
              <w:tc>
                <w:tcPr>
                  <w:tcW w:w="2968" w:type="dxa"/>
                  <w:gridSpan w:val="4"/>
                  <w:shd w:val="clear" w:color="auto" w:fill="auto"/>
                </w:tcPr>
                <w:p w:rsidR="00C95628" w:rsidRPr="006F21B1" w:rsidRDefault="00C95628" w:rsidP="00FE028D">
                  <w:pPr>
                    <w:jc w:val="center"/>
                    <w:rPr>
                      <w:b/>
                      <w:sz w:val="16"/>
                      <w:szCs w:val="16"/>
                    </w:rPr>
                  </w:pPr>
                  <w:r w:rsidRPr="006F21B1">
                    <w:rPr>
                      <w:b/>
                      <w:sz w:val="16"/>
                      <w:szCs w:val="16"/>
                    </w:rPr>
                    <w:t>I pusmetis</w:t>
                  </w:r>
                </w:p>
              </w:tc>
              <w:tc>
                <w:tcPr>
                  <w:tcW w:w="2972" w:type="dxa"/>
                  <w:gridSpan w:val="4"/>
                  <w:shd w:val="clear" w:color="auto" w:fill="auto"/>
                </w:tcPr>
                <w:p w:rsidR="00C95628" w:rsidRPr="006F21B1" w:rsidRDefault="00C95628" w:rsidP="00FE028D">
                  <w:pPr>
                    <w:jc w:val="center"/>
                    <w:rPr>
                      <w:b/>
                      <w:sz w:val="16"/>
                      <w:szCs w:val="16"/>
                    </w:rPr>
                  </w:pPr>
                  <w:r w:rsidRPr="006F21B1">
                    <w:rPr>
                      <w:b/>
                      <w:sz w:val="16"/>
                      <w:szCs w:val="16"/>
                    </w:rPr>
                    <w:t>II pusmetis</w:t>
                  </w:r>
                </w:p>
              </w:tc>
            </w:tr>
            <w:tr w:rsidR="00C95628" w:rsidRPr="006F21B1" w:rsidTr="00FE028D">
              <w:tc>
                <w:tcPr>
                  <w:tcW w:w="608" w:type="dxa"/>
                  <w:vMerge/>
                  <w:shd w:val="clear" w:color="auto" w:fill="auto"/>
                </w:tcPr>
                <w:p w:rsidR="00C95628" w:rsidRPr="006F21B1" w:rsidRDefault="00C95628" w:rsidP="00FE028D">
                  <w:pPr>
                    <w:rPr>
                      <w:sz w:val="20"/>
                      <w:szCs w:val="20"/>
                    </w:rPr>
                  </w:pPr>
                </w:p>
              </w:tc>
              <w:tc>
                <w:tcPr>
                  <w:tcW w:w="876" w:type="dxa"/>
                  <w:vMerge/>
                  <w:shd w:val="clear" w:color="auto" w:fill="auto"/>
                </w:tcPr>
                <w:p w:rsidR="00C95628" w:rsidRPr="006F21B1" w:rsidRDefault="00C95628" w:rsidP="00FE028D">
                  <w:pPr>
                    <w:rPr>
                      <w:sz w:val="20"/>
                      <w:szCs w:val="20"/>
                    </w:rPr>
                  </w:pPr>
                </w:p>
              </w:tc>
              <w:tc>
                <w:tcPr>
                  <w:tcW w:w="742" w:type="dxa"/>
                  <w:shd w:val="clear" w:color="auto" w:fill="auto"/>
                </w:tcPr>
                <w:p w:rsidR="00C95628" w:rsidRPr="006F21B1" w:rsidRDefault="00C95628" w:rsidP="00FE028D">
                  <w:pPr>
                    <w:rPr>
                      <w:sz w:val="20"/>
                      <w:szCs w:val="20"/>
                    </w:rPr>
                  </w:pPr>
                  <w:r w:rsidRPr="006F21B1">
                    <w:rPr>
                      <w:sz w:val="20"/>
                      <w:szCs w:val="20"/>
                    </w:rPr>
                    <w:t>PT</w:t>
                  </w:r>
                </w:p>
              </w:tc>
              <w:tc>
                <w:tcPr>
                  <w:tcW w:w="742" w:type="dxa"/>
                  <w:shd w:val="clear" w:color="auto" w:fill="auto"/>
                </w:tcPr>
                <w:p w:rsidR="00C95628" w:rsidRPr="006F21B1" w:rsidRDefault="00C95628" w:rsidP="00FE028D">
                  <w:pPr>
                    <w:rPr>
                      <w:sz w:val="20"/>
                      <w:szCs w:val="20"/>
                    </w:rPr>
                  </w:pPr>
                  <w:r w:rsidRPr="006F21B1">
                    <w:rPr>
                      <w:sz w:val="20"/>
                      <w:szCs w:val="20"/>
                    </w:rPr>
                    <w:t>PG</w:t>
                  </w:r>
                </w:p>
              </w:tc>
              <w:tc>
                <w:tcPr>
                  <w:tcW w:w="742" w:type="dxa"/>
                  <w:shd w:val="clear" w:color="auto" w:fill="auto"/>
                </w:tcPr>
                <w:p w:rsidR="00C95628" w:rsidRPr="006F21B1" w:rsidRDefault="00C95628" w:rsidP="00FE028D">
                  <w:pPr>
                    <w:rPr>
                      <w:sz w:val="20"/>
                      <w:szCs w:val="20"/>
                    </w:rPr>
                  </w:pPr>
                  <w:r w:rsidRPr="006F21B1">
                    <w:rPr>
                      <w:sz w:val="20"/>
                      <w:szCs w:val="20"/>
                    </w:rPr>
                    <w:t>A</w:t>
                  </w:r>
                </w:p>
              </w:tc>
              <w:tc>
                <w:tcPr>
                  <w:tcW w:w="742" w:type="dxa"/>
                  <w:shd w:val="clear" w:color="auto" w:fill="auto"/>
                </w:tcPr>
                <w:p w:rsidR="00C95628" w:rsidRPr="006F21B1" w:rsidRDefault="00C95628" w:rsidP="00FE028D">
                  <w:pPr>
                    <w:rPr>
                      <w:sz w:val="20"/>
                      <w:szCs w:val="20"/>
                    </w:rPr>
                  </w:pPr>
                  <w:r w:rsidRPr="006F21B1">
                    <w:rPr>
                      <w:sz w:val="20"/>
                      <w:szCs w:val="20"/>
                    </w:rPr>
                    <w:t>NP</w:t>
                  </w:r>
                </w:p>
              </w:tc>
              <w:tc>
                <w:tcPr>
                  <w:tcW w:w="743" w:type="dxa"/>
                  <w:shd w:val="clear" w:color="auto" w:fill="auto"/>
                </w:tcPr>
                <w:p w:rsidR="00C95628" w:rsidRPr="006F21B1" w:rsidRDefault="00C95628" w:rsidP="00FE028D">
                  <w:pPr>
                    <w:rPr>
                      <w:sz w:val="20"/>
                      <w:szCs w:val="20"/>
                    </w:rPr>
                  </w:pPr>
                  <w:r w:rsidRPr="006F21B1">
                    <w:rPr>
                      <w:sz w:val="20"/>
                      <w:szCs w:val="20"/>
                    </w:rPr>
                    <w:t>PT</w:t>
                  </w:r>
                </w:p>
              </w:tc>
              <w:tc>
                <w:tcPr>
                  <w:tcW w:w="743" w:type="dxa"/>
                  <w:shd w:val="clear" w:color="auto" w:fill="auto"/>
                </w:tcPr>
                <w:p w:rsidR="00C95628" w:rsidRPr="006F21B1" w:rsidRDefault="00C95628" w:rsidP="00FE028D">
                  <w:pPr>
                    <w:rPr>
                      <w:sz w:val="20"/>
                      <w:szCs w:val="20"/>
                    </w:rPr>
                  </w:pPr>
                  <w:r w:rsidRPr="006F21B1">
                    <w:rPr>
                      <w:sz w:val="20"/>
                      <w:szCs w:val="20"/>
                    </w:rPr>
                    <w:t>PG</w:t>
                  </w:r>
                </w:p>
              </w:tc>
              <w:tc>
                <w:tcPr>
                  <w:tcW w:w="743" w:type="dxa"/>
                  <w:shd w:val="clear" w:color="auto" w:fill="auto"/>
                </w:tcPr>
                <w:p w:rsidR="00C95628" w:rsidRPr="006F21B1" w:rsidRDefault="00C95628" w:rsidP="00FE028D">
                  <w:pPr>
                    <w:rPr>
                      <w:sz w:val="20"/>
                      <w:szCs w:val="20"/>
                    </w:rPr>
                  </w:pPr>
                  <w:r w:rsidRPr="006F21B1">
                    <w:rPr>
                      <w:sz w:val="20"/>
                      <w:szCs w:val="20"/>
                    </w:rPr>
                    <w:t>A</w:t>
                  </w:r>
                </w:p>
              </w:tc>
              <w:tc>
                <w:tcPr>
                  <w:tcW w:w="743" w:type="dxa"/>
                  <w:shd w:val="clear" w:color="auto" w:fill="auto"/>
                </w:tcPr>
                <w:p w:rsidR="00C95628" w:rsidRPr="006F21B1" w:rsidRDefault="00C95628" w:rsidP="00FE028D">
                  <w:pPr>
                    <w:rPr>
                      <w:sz w:val="20"/>
                      <w:szCs w:val="20"/>
                    </w:rPr>
                  </w:pPr>
                  <w:r w:rsidRPr="006F21B1">
                    <w:rPr>
                      <w:sz w:val="20"/>
                      <w:szCs w:val="20"/>
                    </w:rPr>
                    <w:t>NP</w:t>
                  </w:r>
                </w:p>
              </w:tc>
            </w:tr>
            <w:tr w:rsidR="00C95628" w:rsidRPr="006F21B1" w:rsidTr="00FE028D">
              <w:tc>
                <w:tcPr>
                  <w:tcW w:w="608" w:type="dxa"/>
                  <w:shd w:val="clear" w:color="auto" w:fill="auto"/>
                </w:tcPr>
                <w:p w:rsidR="00C95628" w:rsidRPr="006F21B1" w:rsidRDefault="00C95628" w:rsidP="00FE028D">
                  <w:pPr>
                    <w:rPr>
                      <w:sz w:val="20"/>
                      <w:szCs w:val="20"/>
                    </w:rPr>
                  </w:pPr>
                  <w:r>
                    <w:rPr>
                      <w:sz w:val="20"/>
                      <w:szCs w:val="20"/>
                    </w:rPr>
                    <w:t>1a</w:t>
                  </w:r>
                </w:p>
              </w:tc>
              <w:tc>
                <w:tcPr>
                  <w:tcW w:w="876" w:type="dxa"/>
                  <w:shd w:val="clear" w:color="auto" w:fill="auto"/>
                </w:tcPr>
                <w:p w:rsidR="00C95628" w:rsidRPr="006F21B1" w:rsidRDefault="00C95628" w:rsidP="00FE028D">
                  <w:pPr>
                    <w:rPr>
                      <w:sz w:val="20"/>
                      <w:szCs w:val="20"/>
                    </w:rPr>
                  </w:pPr>
                  <w:r>
                    <w:rPr>
                      <w:sz w:val="20"/>
                      <w:szCs w:val="20"/>
                    </w:rPr>
                    <w:t>23</w:t>
                  </w:r>
                </w:p>
              </w:tc>
              <w:tc>
                <w:tcPr>
                  <w:tcW w:w="742" w:type="dxa"/>
                  <w:shd w:val="clear" w:color="auto" w:fill="auto"/>
                </w:tcPr>
                <w:p w:rsidR="00C95628" w:rsidRPr="006F21B1" w:rsidRDefault="00C95628" w:rsidP="00FE028D">
                  <w:pPr>
                    <w:rPr>
                      <w:sz w:val="20"/>
                      <w:szCs w:val="20"/>
                    </w:rPr>
                  </w:pPr>
                  <w:r>
                    <w:rPr>
                      <w:sz w:val="20"/>
                      <w:szCs w:val="20"/>
                    </w:rPr>
                    <w:t>2</w:t>
                  </w:r>
                </w:p>
              </w:tc>
              <w:tc>
                <w:tcPr>
                  <w:tcW w:w="742" w:type="dxa"/>
                  <w:shd w:val="clear" w:color="auto" w:fill="auto"/>
                </w:tcPr>
                <w:p w:rsidR="00C95628" w:rsidRPr="006F21B1" w:rsidRDefault="00C95628" w:rsidP="00FE028D">
                  <w:pPr>
                    <w:rPr>
                      <w:sz w:val="20"/>
                      <w:szCs w:val="20"/>
                    </w:rPr>
                  </w:pPr>
                  <w:r>
                    <w:rPr>
                      <w:sz w:val="20"/>
                      <w:szCs w:val="20"/>
                    </w:rPr>
                    <w:t>21</w:t>
                  </w:r>
                </w:p>
              </w:tc>
              <w:tc>
                <w:tcPr>
                  <w:tcW w:w="742" w:type="dxa"/>
                  <w:shd w:val="clear" w:color="auto" w:fill="auto"/>
                </w:tcPr>
                <w:p w:rsidR="00C95628" w:rsidRPr="006F21B1" w:rsidRDefault="00C95628" w:rsidP="00FE028D">
                  <w:pPr>
                    <w:rPr>
                      <w:sz w:val="20"/>
                      <w:szCs w:val="20"/>
                    </w:rPr>
                  </w:pPr>
                  <w:r>
                    <w:rPr>
                      <w:sz w:val="20"/>
                      <w:szCs w:val="20"/>
                    </w:rPr>
                    <w:t>0</w:t>
                  </w:r>
                </w:p>
              </w:tc>
              <w:tc>
                <w:tcPr>
                  <w:tcW w:w="742" w:type="dxa"/>
                  <w:shd w:val="clear" w:color="auto" w:fill="auto"/>
                </w:tcPr>
                <w:p w:rsidR="00C95628" w:rsidRPr="006F21B1" w:rsidRDefault="00C95628" w:rsidP="00FE028D">
                  <w:pPr>
                    <w:rPr>
                      <w:sz w:val="20"/>
                      <w:szCs w:val="20"/>
                    </w:rPr>
                  </w:pPr>
                  <w:r>
                    <w:rPr>
                      <w:sz w:val="20"/>
                      <w:szCs w:val="20"/>
                    </w:rPr>
                    <w:t>0</w:t>
                  </w:r>
                </w:p>
              </w:tc>
              <w:tc>
                <w:tcPr>
                  <w:tcW w:w="743" w:type="dxa"/>
                  <w:shd w:val="clear" w:color="auto" w:fill="auto"/>
                </w:tcPr>
                <w:p w:rsidR="00C95628" w:rsidRPr="006F21B1" w:rsidRDefault="00C95628" w:rsidP="00FE028D">
                  <w:pPr>
                    <w:rPr>
                      <w:sz w:val="20"/>
                      <w:szCs w:val="20"/>
                    </w:rPr>
                  </w:pPr>
                  <w:r>
                    <w:rPr>
                      <w:sz w:val="20"/>
                      <w:szCs w:val="20"/>
                    </w:rPr>
                    <w:t>2</w:t>
                  </w:r>
                </w:p>
              </w:tc>
              <w:tc>
                <w:tcPr>
                  <w:tcW w:w="743" w:type="dxa"/>
                  <w:shd w:val="clear" w:color="auto" w:fill="auto"/>
                </w:tcPr>
                <w:p w:rsidR="00C95628" w:rsidRPr="006F21B1" w:rsidRDefault="00C95628" w:rsidP="00FE028D">
                  <w:pPr>
                    <w:rPr>
                      <w:sz w:val="20"/>
                      <w:szCs w:val="20"/>
                    </w:rPr>
                  </w:pPr>
                  <w:r>
                    <w:rPr>
                      <w:sz w:val="20"/>
                      <w:szCs w:val="20"/>
                    </w:rPr>
                    <w:t>20</w:t>
                  </w:r>
                </w:p>
              </w:tc>
              <w:tc>
                <w:tcPr>
                  <w:tcW w:w="743" w:type="dxa"/>
                  <w:shd w:val="clear" w:color="auto" w:fill="auto"/>
                </w:tcPr>
                <w:p w:rsidR="00C95628" w:rsidRPr="006F21B1" w:rsidRDefault="00C95628" w:rsidP="00FE028D">
                  <w:pPr>
                    <w:rPr>
                      <w:sz w:val="20"/>
                      <w:szCs w:val="20"/>
                    </w:rPr>
                  </w:pPr>
                  <w:r>
                    <w:rPr>
                      <w:sz w:val="20"/>
                      <w:szCs w:val="20"/>
                    </w:rPr>
                    <w:t>0</w:t>
                  </w:r>
                </w:p>
              </w:tc>
              <w:tc>
                <w:tcPr>
                  <w:tcW w:w="743" w:type="dxa"/>
                  <w:shd w:val="clear" w:color="auto" w:fill="auto"/>
                </w:tcPr>
                <w:p w:rsidR="00C95628" w:rsidRPr="006F21B1" w:rsidRDefault="00C95628" w:rsidP="00FE028D">
                  <w:pPr>
                    <w:rPr>
                      <w:sz w:val="20"/>
                      <w:szCs w:val="20"/>
                    </w:rPr>
                  </w:pPr>
                  <w:r>
                    <w:rPr>
                      <w:sz w:val="20"/>
                      <w:szCs w:val="20"/>
                    </w:rPr>
                    <w:t>0</w:t>
                  </w:r>
                </w:p>
              </w:tc>
            </w:tr>
            <w:tr w:rsidR="00C95628" w:rsidRPr="006F21B1" w:rsidTr="00FE028D">
              <w:tc>
                <w:tcPr>
                  <w:tcW w:w="608" w:type="dxa"/>
                  <w:shd w:val="clear" w:color="auto" w:fill="auto"/>
                </w:tcPr>
                <w:p w:rsidR="00C95628" w:rsidRPr="006F21B1" w:rsidRDefault="00C95628" w:rsidP="00FE028D">
                  <w:pPr>
                    <w:rPr>
                      <w:sz w:val="20"/>
                      <w:szCs w:val="20"/>
                    </w:rPr>
                  </w:pPr>
                  <w:r>
                    <w:rPr>
                      <w:sz w:val="20"/>
                      <w:szCs w:val="20"/>
                    </w:rPr>
                    <w:t>1b</w:t>
                  </w:r>
                </w:p>
              </w:tc>
              <w:tc>
                <w:tcPr>
                  <w:tcW w:w="876" w:type="dxa"/>
                  <w:shd w:val="clear" w:color="auto" w:fill="auto"/>
                </w:tcPr>
                <w:p w:rsidR="00C95628" w:rsidRPr="006F21B1" w:rsidRDefault="00C95628" w:rsidP="00FE028D">
                  <w:pPr>
                    <w:rPr>
                      <w:sz w:val="20"/>
                      <w:szCs w:val="20"/>
                    </w:rPr>
                  </w:pPr>
                  <w:r>
                    <w:rPr>
                      <w:sz w:val="20"/>
                      <w:szCs w:val="20"/>
                    </w:rPr>
                    <w:t>25</w:t>
                  </w:r>
                </w:p>
              </w:tc>
              <w:tc>
                <w:tcPr>
                  <w:tcW w:w="742" w:type="dxa"/>
                  <w:shd w:val="clear" w:color="auto" w:fill="auto"/>
                </w:tcPr>
                <w:p w:rsidR="00C95628" w:rsidRPr="006F21B1" w:rsidRDefault="00C95628" w:rsidP="00FE028D">
                  <w:pPr>
                    <w:rPr>
                      <w:sz w:val="20"/>
                      <w:szCs w:val="20"/>
                    </w:rPr>
                  </w:pPr>
                  <w:r>
                    <w:rPr>
                      <w:sz w:val="20"/>
                      <w:szCs w:val="20"/>
                    </w:rPr>
                    <w:t>4</w:t>
                  </w:r>
                </w:p>
              </w:tc>
              <w:tc>
                <w:tcPr>
                  <w:tcW w:w="742" w:type="dxa"/>
                  <w:shd w:val="clear" w:color="auto" w:fill="auto"/>
                </w:tcPr>
                <w:p w:rsidR="00C95628" w:rsidRPr="006F21B1" w:rsidRDefault="00C95628" w:rsidP="00FE028D">
                  <w:pPr>
                    <w:rPr>
                      <w:sz w:val="20"/>
                      <w:szCs w:val="20"/>
                    </w:rPr>
                  </w:pPr>
                  <w:r>
                    <w:rPr>
                      <w:sz w:val="20"/>
                      <w:szCs w:val="20"/>
                    </w:rPr>
                    <w:t>13</w:t>
                  </w:r>
                </w:p>
              </w:tc>
              <w:tc>
                <w:tcPr>
                  <w:tcW w:w="742" w:type="dxa"/>
                  <w:shd w:val="clear" w:color="auto" w:fill="auto"/>
                </w:tcPr>
                <w:p w:rsidR="00C95628" w:rsidRPr="006F21B1" w:rsidRDefault="00C95628" w:rsidP="00FE028D">
                  <w:pPr>
                    <w:rPr>
                      <w:sz w:val="20"/>
                      <w:szCs w:val="20"/>
                    </w:rPr>
                  </w:pPr>
                  <w:r>
                    <w:rPr>
                      <w:sz w:val="20"/>
                      <w:szCs w:val="20"/>
                    </w:rPr>
                    <w:t>8</w:t>
                  </w:r>
                </w:p>
              </w:tc>
              <w:tc>
                <w:tcPr>
                  <w:tcW w:w="742" w:type="dxa"/>
                  <w:shd w:val="clear" w:color="auto" w:fill="auto"/>
                </w:tcPr>
                <w:p w:rsidR="00C95628" w:rsidRPr="006F21B1" w:rsidRDefault="00C95628" w:rsidP="00FE028D">
                  <w:pPr>
                    <w:rPr>
                      <w:sz w:val="20"/>
                      <w:szCs w:val="20"/>
                    </w:rPr>
                  </w:pPr>
                  <w:r>
                    <w:rPr>
                      <w:sz w:val="20"/>
                      <w:szCs w:val="20"/>
                    </w:rPr>
                    <w:t>0</w:t>
                  </w:r>
                </w:p>
              </w:tc>
              <w:tc>
                <w:tcPr>
                  <w:tcW w:w="743" w:type="dxa"/>
                  <w:shd w:val="clear" w:color="auto" w:fill="auto"/>
                </w:tcPr>
                <w:p w:rsidR="00C95628" w:rsidRPr="006F21B1" w:rsidRDefault="00C95628" w:rsidP="00FE028D">
                  <w:pPr>
                    <w:rPr>
                      <w:sz w:val="20"/>
                      <w:szCs w:val="20"/>
                    </w:rPr>
                  </w:pPr>
                  <w:r>
                    <w:rPr>
                      <w:sz w:val="20"/>
                      <w:szCs w:val="20"/>
                    </w:rPr>
                    <w:t>3</w:t>
                  </w:r>
                </w:p>
              </w:tc>
              <w:tc>
                <w:tcPr>
                  <w:tcW w:w="743" w:type="dxa"/>
                  <w:shd w:val="clear" w:color="auto" w:fill="auto"/>
                </w:tcPr>
                <w:p w:rsidR="00C95628" w:rsidRPr="006F21B1" w:rsidRDefault="00C95628" w:rsidP="00FE028D">
                  <w:pPr>
                    <w:rPr>
                      <w:sz w:val="20"/>
                      <w:szCs w:val="20"/>
                    </w:rPr>
                  </w:pPr>
                  <w:r>
                    <w:rPr>
                      <w:sz w:val="20"/>
                      <w:szCs w:val="20"/>
                    </w:rPr>
                    <w:t>14</w:t>
                  </w:r>
                </w:p>
              </w:tc>
              <w:tc>
                <w:tcPr>
                  <w:tcW w:w="743" w:type="dxa"/>
                  <w:shd w:val="clear" w:color="auto" w:fill="auto"/>
                </w:tcPr>
                <w:p w:rsidR="00C95628" w:rsidRPr="006F21B1" w:rsidRDefault="00C95628" w:rsidP="00FE028D">
                  <w:pPr>
                    <w:rPr>
                      <w:sz w:val="20"/>
                      <w:szCs w:val="20"/>
                    </w:rPr>
                  </w:pPr>
                  <w:r>
                    <w:rPr>
                      <w:sz w:val="20"/>
                      <w:szCs w:val="20"/>
                    </w:rPr>
                    <w:t>8</w:t>
                  </w:r>
                </w:p>
              </w:tc>
              <w:tc>
                <w:tcPr>
                  <w:tcW w:w="743" w:type="dxa"/>
                  <w:shd w:val="clear" w:color="auto" w:fill="auto"/>
                </w:tcPr>
                <w:p w:rsidR="00C95628" w:rsidRPr="006F21B1" w:rsidRDefault="00C95628" w:rsidP="00FE028D">
                  <w:pPr>
                    <w:rPr>
                      <w:sz w:val="20"/>
                      <w:szCs w:val="20"/>
                    </w:rPr>
                  </w:pPr>
                  <w:r>
                    <w:rPr>
                      <w:sz w:val="20"/>
                      <w:szCs w:val="20"/>
                    </w:rPr>
                    <w:t>0</w:t>
                  </w:r>
                </w:p>
              </w:tc>
            </w:tr>
            <w:tr w:rsidR="00C95628" w:rsidRPr="006F21B1" w:rsidTr="00FE028D">
              <w:tc>
                <w:tcPr>
                  <w:tcW w:w="608" w:type="dxa"/>
                  <w:shd w:val="clear" w:color="auto" w:fill="auto"/>
                </w:tcPr>
                <w:p w:rsidR="00C95628" w:rsidRPr="006F21B1" w:rsidRDefault="00C95628" w:rsidP="00FE028D">
                  <w:pPr>
                    <w:rPr>
                      <w:sz w:val="20"/>
                      <w:szCs w:val="20"/>
                    </w:rPr>
                  </w:pPr>
                  <w:r>
                    <w:rPr>
                      <w:sz w:val="20"/>
                      <w:szCs w:val="20"/>
                    </w:rPr>
                    <w:t>1c</w:t>
                  </w:r>
                </w:p>
              </w:tc>
              <w:tc>
                <w:tcPr>
                  <w:tcW w:w="876" w:type="dxa"/>
                  <w:shd w:val="clear" w:color="auto" w:fill="auto"/>
                </w:tcPr>
                <w:p w:rsidR="00C95628" w:rsidRPr="006F21B1" w:rsidRDefault="00C95628" w:rsidP="00FE028D">
                  <w:pPr>
                    <w:rPr>
                      <w:sz w:val="20"/>
                      <w:szCs w:val="20"/>
                    </w:rPr>
                  </w:pPr>
                  <w:r>
                    <w:rPr>
                      <w:sz w:val="20"/>
                      <w:szCs w:val="20"/>
                    </w:rPr>
                    <w:t>22</w:t>
                  </w:r>
                </w:p>
              </w:tc>
              <w:tc>
                <w:tcPr>
                  <w:tcW w:w="742" w:type="dxa"/>
                  <w:shd w:val="clear" w:color="auto" w:fill="auto"/>
                </w:tcPr>
                <w:p w:rsidR="00C95628" w:rsidRPr="006F21B1" w:rsidRDefault="00C95628" w:rsidP="00FE028D">
                  <w:pPr>
                    <w:rPr>
                      <w:sz w:val="20"/>
                      <w:szCs w:val="20"/>
                    </w:rPr>
                  </w:pPr>
                  <w:r>
                    <w:rPr>
                      <w:sz w:val="20"/>
                      <w:szCs w:val="20"/>
                    </w:rPr>
                    <w:t>7</w:t>
                  </w:r>
                </w:p>
              </w:tc>
              <w:tc>
                <w:tcPr>
                  <w:tcW w:w="742" w:type="dxa"/>
                  <w:shd w:val="clear" w:color="auto" w:fill="auto"/>
                </w:tcPr>
                <w:p w:rsidR="00C95628" w:rsidRPr="006F21B1" w:rsidRDefault="00C95628" w:rsidP="00FE028D">
                  <w:pPr>
                    <w:rPr>
                      <w:sz w:val="20"/>
                      <w:szCs w:val="20"/>
                    </w:rPr>
                  </w:pPr>
                  <w:r>
                    <w:rPr>
                      <w:sz w:val="20"/>
                      <w:szCs w:val="20"/>
                    </w:rPr>
                    <w:t>9</w:t>
                  </w:r>
                </w:p>
              </w:tc>
              <w:tc>
                <w:tcPr>
                  <w:tcW w:w="742" w:type="dxa"/>
                  <w:shd w:val="clear" w:color="auto" w:fill="auto"/>
                </w:tcPr>
                <w:p w:rsidR="00C95628" w:rsidRPr="006F21B1" w:rsidRDefault="00C95628" w:rsidP="00FE028D">
                  <w:pPr>
                    <w:rPr>
                      <w:sz w:val="20"/>
                      <w:szCs w:val="20"/>
                    </w:rPr>
                  </w:pPr>
                  <w:r>
                    <w:rPr>
                      <w:sz w:val="20"/>
                      <w:szCs w:val="20"/>
                    </w:rPr>
                    <w:t>6</w:t>
                  </w:r>
                </w:p>
              </w:tc>
              <w:tc>
                <w:tcPr>
                  <w:tcW w:w="742" w:type="dxa"/>
                  <w:shd w:val="clear" w:color="auto" w:fill="auto"/>
                </w:tcPr>
                <w:p w:rsidR="00C95628" w:rsidRPr="006F21B1" w:rsidRDefault="00C95628" w:rsidP="00FE028D">
                  <w:pPr>
                    <w:rPr>
                      <w:sz w:val="20"/>
                      <w:szCs w:val="20"/>
                    </w:rPr>
                  </w:pPr>
                  <w:r>
                    <w:rPr>
                      <w:sz w:val="20"/>
                      <w:szCs w:val="20"/>
                    </w:rPr>
                    <w:t>0</w:t>
                  </w:r>
                </w:p>
              </w:tc>
              <w:tc>
                <w:tcPr>
                  <w:tcW w:w="743" w:type="dxa"/>
                  <w:shd w:val="clear" w:color="auto" w:fill="auto"/>
                </w:tcPr>
                <w:p w:rsidR="00C95628" w:rsidRPr="006F21B1" w:rsidRDefault="00C95628" w:rsidP="00FE028D">
                  <w:pPr>
                    <w:rPr>
                      <w:sz w:val="20"/>
                      <w:szCs w:val="20"/>
                    </w:rPr>
                  </w:pPr>
                  <w:r>
                    <w:rPr>
                      <w:sz w:val="20"/>
                      <w:szCs w:val="20"/>
                    </w:rPr>
                    <w:t>7</w:t>
                  </w:r>
                </w:p>
              </w:tc>
              <w:tc>
                <w:tcPr>
                  <w:tcW w:w="743" w:type="dxa"/>
                  <w:shd w:val="clear" w:color="auto" w:fill="auto"/>
                </w:tcPr>
                <w:p w:rsidR="00C95628" w:rsidRPr="006F21B1" w:rsidRDefault="00C95628" w:rsidP="00FE028D">
                  <w:pPr>
                    <w:rPr>
                      <w:sz w:val="20"/>
                      <w:szCs w:val="20"/>
                    </w:rPr>
                  </w:pPr>
                  <w:r>
                    <w:rPr>
                      <w:sz w:val="20"/>
                      <w:szCs w:val="20"/>
                    </w:rPr>
                    <w:t>15</w:t>
                  </w:r>
                </w:p>
              </w:tc>
              <w:tc>
                <w:tcPr>
                  <w:tcW w:w="743" w:type="dxa"/>
                  <w:shd w:val="clear" w:color="auto" w:fill="auto"/>
                </w:tcPr>
                <w:p w:rsidR="00C95628" w:rsidRPr="006F21B1" w:rsidRDefault="00C95628" w:rsidP="00FE028D">
                  <w:pPr>
                    <w:rPr>
                      <w:sz w:val="20"/>
                      <w:szCs w:val="20"/>
                    </w:rPr>
                  </w:pPr>
                  <w:r>
                    <w:rPr>
                      <w:sz w:val="20"/>
                      <w:szCs w:val="20"/>
                    </w:rPr>
                    <w:t>1</w:t>
                  </w:r>
                </w:p>
              </w:tc>
              <w:tc>
                <w:tcPr>
                  <w:tcW w:w="743" w:type="dxa"/>
                  <w:shd w:val="clear" w:color="auto" w:fill="auto"/>
                </w:tcPr>
                <w:p w:rsidR="00C95628" w:rsidRPr="006F21B1" w:rsidRDefault="00C95628" w:rsidP="00FE028D">
                  <w:pPr>
                    <w:rPr>
                      <w:sz w:val="20"/>
                      <w:szCs w:val="20"/>
                    </w:rPr>
                  </w:pPr>
                  <w:r>
                    <w:rPr>
                      <w:sz w:val="20"/>
                      <w:szCs w:val="20"/>
                    </w:rPr>
                    <w:t>0</w:t>
                  </w:r>
                </w:p>
              </w:tc>
            </w:tr>
            <w:tr w:rsidR="00C95628" w:rsidRPr="006F21B1" w:rsidTr="00FE028D">
              <w:tc>
                <w:tcPr>
                  <w:tcW w:w="608" w:type="dxa"/>
                  <w:shd w:val="clear" w:color="auto" w:fill="auto"/>
                </w:tcPr>
                <w:p w:rsidR="00C95628" w:rsidRPr="006F21B1" w:rsidRDefault="00C95628" w:rsidP="00FE028D">
                  <w:pPr>
                    <w:rPr>
                      <w:sz w:val="20"/>
                      <w:szCs w:val="20"/>
                    </w:rPr>
                  </w:pPr>
                  <w:r>
                    <w:rPr>
                      <w:sz w:val="20"/>
                      <w:szCs w:val="20"/>
                    </w:rPr>
                    <w:t>2a</w:t>
                  </w:r>
                </w:p>
              </w:tc>
              <w:tc>
                <w:tcPr>
                  <w:tcW w:w="876" w:type="dxa"/>
                  <w:shd w:val="clear" w:color="auto" w:fill="auto"/>
                </w:tcPr>
                <w:p w:rsidR="00C95628" w:rsidRPr="006F21B1" w:rsidRDefault="00C95628" w:rsidP="00FE028D">
                  <w:pPr>
                    <w:rPr>
                      <w:sz w:val="20"/>
                      <w:szCs w:val="20"/>
                    </w:rPr>
                  </w:pPr>
                  <w:r>
                    <w:rPr>
                      <w:sz w:val="20"/>
                      <w:szCs w:val="20"/>
                    </w:rPr>
                    <w:t>27</w:t>
                  </w:r>
                </w:p>
              </w:tc>
              <w:tc>
                <w:tcPr>
                  <w:tcW w:w="742" w:type="dxa"/>
                  <w:shd w:val="clear" w:color="auto" w:fill="auto"/>
                </w:tcPr>
                <w:p w:rsidR="00C95628" w:rsidRPr="006F21B1" w:rsidRDefault="00C95628" w:rsidP="00FE028D">
                  <w:pPr>
                    <w:rPr>
                      <w:sz w:val="20"/>
                      <w:szCs w:val="20"/>
                    </w:rPr>
                  </w:pPr>
                  <w:r>
                    <w:rPr>
                      <w:sz w:val="20"/>
                      <w:szCs w:val="20"/>
                    </w:rPr>
                    <w:t>7</w:t>
                  </w:r>
                </w:p>
              </w:tc>
              <w:tc>
                <w:tcPr>
                  <w:tcW w:w="742" w:type="dxa"/>
                  <w:shd w:val="clear" w:color="auto" w:fill="auto"/>
                </w:tcPr>
                <w:p w:rsidR="00C95628" w:rsidRPr="006F21B1" w:rsidRDefault="00C95628" w:rsidP="00FE028D">
                  <w:pPr>
                    <w:rPr>
                      <w:sz w:val="20"/>
                      <w:szCs w:val="20"/>
                    </w:rPr>
                  </w:pPr>
                  <w:r>
                    <w:rPr>
                      <w:sz w:val="20"/>
                      <w:szCs w:val="20"/>
                    </w:rPr>
                    <w:t>16</w:t>
                  </w:r>
                </w:p>
              </w:tc>
              <w:tc>
                <w:tcPr>
                  <w:tcW w:w="742" w:type="dxa"/>
                  <w:shd w:val="clear" w:color="auto" w:fill="auto"/>
                </w:tcPr>
                <w:p w:rsidR="00C95628" w:rsidRPr="006F21B1" w:rsidRDefault="00C95628" w:rsidP="00FE028D">
                  <w:pPr>
                    <w:rPr>
                      <w:sz w:val="20"/>
                      <w:szCs w:val="20"/>
                    </w:rPr>
                  </w:pPr>
                  <w:r>
                    <w:rPr>
                      <w:sz w:val="20"/>
                      <w:szCs w:val="20"/>
                    </w:rPr>
                    <w:t>3</w:t>
                  </w:r>
                </w:p>
              </w:tc>
              <w:tc>
                <w:tcPr>
                  <w:tcW w:w="742" w:type="dxa"/>
                  <w:shd w:val="clear" w:color="auto" w:fill="auto"/>
                </w:tcPr>
                <w:p w:rsidR="00C95628" w:rsidRPr="006F21B1" w:rsidRDefault="00C95628" w:rsidP="00FE028D">
                  <w:pPr>
                    <w:rPr>
                      <w:sz w:val="20"/>
                      <w:szCs w:val="20"/>
                    </w:rPr>
                  </w:pPr>
                  <w:r>
                    <w:rPr>
                      <w:sz w:val="20"/>
                      <w:szCs w:val="20"/>
                    </w:rPr>
                    <w:t>1</w:t>
                  </w:r>
                </w:p>
              </w:tc>
              <w:tc>
                <w:tcPr>
                  <w:tcW w:w="743" w:type="dxa"/>
                  <w:shd w:val="clear" w:color="auto" w:fill="auto"/>
                </w:tcPr>
                <w:p w:rsidR="00C95628" w:rsidRPr="006F21B1" w:rsidRDefault="00C95628" w:rsidP="00FE028D">
                  <w:pPr>
                    <w:rPr>
                      <w:sz w:val="20"/>
                      <w:szCs w:val="20"/>
                    </w:rPr>
                  </w:pPr>
                  <w:r>
                    <w:rPr>
                      <w:sz w:val="20"/>
                      <w:szCs w:val="20"/>
                    </w:rPr>
                    <w:t>8</w:t>
                  </w:r>
                </w:p>
              </w:tc>
              <w:tc>
                <w:tcPr>
                  <w:tcW w:w="743" w:type="dxa"/>
                  <w:shd w:val="clear" w:color="auto" w:fill="auto"/>
                </w:tcPr>
                <w:p w:rsidR="00C95628" w:rsidRPr="006F21B1" w:rsidRDefault="00C95628" w:rsidP="00FE028D">
                  <w:pPr>
                    <w:rPr>
                      <w:sz w:val="20"/>
                      <w:szCs w:val="20"/>
                    </w:rPr>
                  </w:pPr>
                  <w:r>
                    <w:rPr>
                      <w:sz w:val="20"/>
                      <w:szCs w:val="20"/>
                    </w:rPr>
                    <w:t>17</w:t>
                  </w:r>
                </w:p>
              </w:tc>
              <w:tc>
                <w:tcPr>
                  <w:tcW w:w="743" w:type="dxa"/>
                  <w:shd w:val="clear" w:color="auto" w:fill="auto"/>
                </w:tcPr>
                <w:p w:rsidR="00C95628" w:rsidRPr="006F21B1" w:rsidRDefault="00C95628" w:rsidP="00FE028D">
                  <w:pPr>
                    <w:rPr>
                      <w:sz w:val="20"/>
                      <w:szCs w:val="20"/>
                    </w:rPr>
                  </w:pPr>
                  <w:r>
                    <w:rPr>
                      <w:sz w:val="20"/>
                      <w:szCs w:val="20"/>
                    </w:rPr>
                    <w:t>2</w:t>
                  </w:r>
                </w:p>
              </w:tc>
              <w:tc>
                <w:tcPr>
                  <w:tcW w:w="743" w:type="dxa"/>
                  <w:shd w:val="clear" w:color="auto" w:fill="auto"/>
                </w:tcPr>
                <w:p w:rsidR="00C95628" w:rsidRPr="006F21B1" w:rsidRDefault="00C95628" w:rsidP="00FE028D">
                  <w:pPr>
                    <w:rPr>
                      <w:sz w:val="20"/>
                      <w:szCs w:val="20"/>
                    </w:rPr>
                  </w:pPr>
                  <w:r>
                    <w:rPr>
                      <w:sz w:val="20"/>
                      <w:szCs w:val="20"/>
                    </w:rPr>
                    <w:t>0</w:t>
                  </w:r>
                </w:p>
              </w:tc>
            </w:tr>
            <w:tr w:rsidR="00C95628" w:rsidRPr="006F21B1" w:rsidTr="00FE028D">
              <w:tc>
                <w:tcPr>
                  <w:tcW w:w="608" w:type="dxa"/>
                  <w:shd w:val="clear" w:color="auto" w:fill="auto"/>
                </w:tcPr>
                <w:p w:rsidR="00C95628" w:rsidRPr="006F21B1" w:rsidRDefault="00C95628" w:rsidP="00FE028D">
                  <w:pPr>
                    <w:rPr>
                      <w:sz w:val="20"/>
                      <w:szCs w:val="20"/>
                    </w:rPr>
                  </w:pPr>
                  <w:r>
                    <w:rPr>
                      <w:sz w:val="20"/>
                      <w:szCs w:val="20"/>
                    </w:rPr>
                    <w:t>2b</w:t>
                  </w:r>
                </w:p>
              </w:tc>
              <w:tc>
                <w:tcPr>
                  <w:tcW w:w="876" w:type="dxa"/>
                  <w:shd w:val="clear" w:color="auto" w:fill="auto"/>
                </w:tcPr>
                <w:p w:rsidR="00C95628" w:rsidRPr="006F21B1" w:rsidRDefault="00C95628" w:rsidP="00FE028D">
                  <w:pPr>
                    <w:rPr>
                      <w:sz w:val="20"/>
                      <w:szCs w:val="20"/>
                    </w:rPr>
                  </w:pPr>
                  <w:r>
                    <w:rPr>
                      <w:sz w:val="20"/>
                      <w:szCs w:val="20"/>
                    </w:rPr>
                    <w:t>28</w:t>
                  </w:r>
                </w:p>
              </w:tc>
              <w:tc>
                <w:tcPr>
                  <w:tcW w:w="742" w:type="dxa"/>
                  <w:shd w:val="clear" w:color="auto" w:fill="auto"/>
                </w:tcPr>
                <w:p w:rsidR="00C95628" w:rsidRPr="006F21B1" w:rsidRDefault="00C95628" w:rsidP="00FE028D">
                  <w:pPr>
                    <w:rPr>
                      <w:sz w:val="20"/>
                      <w:szCs w:val="20"/>
                    </w:rPr>
                  </w:pPr>
                  <w:r>
                    <w:rPr>
                      <w:sz w:val="20"/>
                      <w:szCs w:val="20"/>
                    </w:rPr>
                    <w:t>2</w:t>
                  </w:r>
                </w:p>
              </w:tc>
              <w:tc>
                <w:tcPr>
                  <w:tcW w:w="742" w:type="dxa"/>
                  <w:shd w:val="clear" w:color="auto" w:fill="auto"/>
                </w:tcPr>
                <w:p w:rsidR="00C95628" w:rsidRPr="006F21B1" w:rsidRDefault="00C95628" w:rsidP="00FE028D">
                  <w:pPr>
                    <w:rPr>
                      <w:sz w:val="20"/>
                      <w:szCs w:val="20"/>
                    </w:rPr>
                  </w:pPr>
                  <w:r>
                    <w:rPr>
                      <w:sz w:val="20"/>
                      <w:szCs w:val="20"/>
                    </w:rPr>
                    <w:t>23</w:t>
                  </w:r>
                </w:p>
              </w:tc>
              <w:tc>
                <w:tcPr>
                  <w:tcW w:w="742" w:type="dxa"/>
                  <w:shd w:val="clear" w:color="auto" w:fill="auto"/>
                </w:tcPr>
                <w:p w:rsidR="00C95628" w:rsidRPr="006F21B1" w:rsidRDefault="00C95628" w:rsidP="00FE028D">
                  <w:pPr>
                    <w:rPr>
                      <w:sz w:val="20"/>
                      <w:szCs w:val="20"/>
                    </w:rPr>
                  </w:pPr>
                  <w:r>
                    <w:rPr>
                      <w:sz w:val="20"/>
                      <w:szCs w:val="20"/>
                    </w:rPr>
                    <w:t>1</w:t>
                  </w:r>
                </w:p>
              </w:tc>
              <w:tc>
                <w:tcPr>
                  <w:tcW w:w="742" w:type="dxa"/>
                  <w:shd w:val="clear" w:color="auto" w:fill="auto"/>
                </w:tcPr>
                <w:p w:rsidR="00C95628" w:rsidRPr="006F21B1" w:rsidRDefault="00C95628" w:rsidP="00FE028D">
                  <w:pPr>
                    <w:rPr>
                      <w:sz w:val="20"/>
                      <w:szCs w:val="20"/>
                    </w:rPr>
                  </w:pPr>
                  <w:r>
                    <w:rPr>
                      <w:sz w:val="20"/>
                      <w:szCs w:val="20"/>
                    </w:rPr>
                    <w:t>2</w:t>
                  </w:r>
                </w:p>
              </w:tc>
              <w:tc>
                <w:tcPr>
                  <w:tcW w:w="743" w:type="dxa"/>
                  <w:shd w:val="clear" w:color="auto" w:fill="auto"/>
                </w:tcPr>
                <w:p w:rsidR="00C95628" w:rsidRPr="006F21B1" w:rsidRDefault="00C95628" w:rsidP="00FE028D">
                  <w:pPr>
                    <w:rPr>
                      <w:sz w:val="20"/>
                      <w:szCs w:val="20"/>
                    </w:rPr>
                  </w:pPr>
                  <w:r>
                    <w:rPr>
                      <w:sz w:val="20"/>
                      <w:szCs w:val="20"/>
                    </w:rPr>
                    <w:t>5</w:t>
                  </w:r>
                </w:p>
              </w:tc>
              <w:tc>
                <w:tcPr>
                  <w:tcW w:w="743" w:type="dxa"/>
                  <w:shd w:val="clear" w:color="auto" w:fill="auto"/>
                </w:tcPr>
                <w:p w:rsidR="00C95628" w:rsidRPr="006F21B1" w:rsidRDefault="00C95628" w:rsidP="00FE028D">
                  <w:pPr>
                    <w:rPr>
                      <w:sz w:val="20"/>
                      <w:szCs w:val="20"/>
                    </w:rPr>
                  </w:pPr>
                  <w:r>
                    <w:rPr>
                      <w:sz w:val="20"/>
                      <w:szCs w:val="20"/>
                    </w:rPr>
                    <w:t>19</w:t>
                  </w:r>
                </w:p>
              </w:tc>
              <w:tc>
                <w:tcPr>
                  <w:tcW w:w="743" w:type="dxa"/>
                  <w:shd w:val="clear" w:color="auto" w:fill="auto"/>
                </w:tcPr>
                <w:p w:rsidR="00C95628" w:rsidRPr="006F21B1" w:rsidRDefault="00C95628" w:rsidP="00FE028D">
                  <w:pPr>
                    <w:rPr>
                      <w:sz w:val="20"/>
                      <w:szCs w:val="20"/>
                    </w:rPr>
                  </w:pPr>
                  <w:r>
                    <w:rPr>
                      <w:sz w:val="20"/>
                      <w:szCs w:val="20"/>
                    </w:rPr>
                    <w:t>4</w:t>
                  </w:r>
                </w:p>
              </w:tc>
              <w:tc>
                <w:tcPr>
                  <w:tcW w:w="743" w:type="dxa"/>
                  <w:shd w:val="clear" w:color="auto" w:fill="auto"/>
                </w:tcPr>
                <w:p w:rsidR="00C95628" w:rsidRPr="006F21B1" w:rsidRDefault="00C95628" w:rsidP="00FE028D">
                  <w:pPr>
                    <w:rPr>
                      <w:sz w:val="20"/>
                      <w:szCs w:val="20"/>
                    </w:rPr>
                  </w:pPr>
                  <w:r>
                    <w:rPr>
                      <w:sz w:val="20"/>
                      <w:szCs w:val="20"/>
                    </w:rPr>
                    <w:t>0</w:t>
                  </w:r>
                </w:p>
              </w:tc>
            </w:tr>
            <w:tr w:rsidR="00C95628" w:rsidRPr="006F21B1" w:rsidTr="00FE028D">
              <w:tc>
                <w:tcPr>
                  <w:tcW w:w="608" w:type="dxa"/>
                  <w:shd w:val="clear" w:color="auto" w:fill="auto"/>
                </w:tcPr>
                <w:p w:rsidR="00C95628" w:rsidRPr="006F21B1" w:rsidRDefault="00C95628" w:rsidP="00FE028D">
                  <w:pPr>
                    <w:rPr>
                      <w:sz w:val="20"/>
                      <w:szCs w:val="20"/>
                    </w:rPr>
                  </w:pPr>
                  <w:r>
                    <w:rPr>
                      <w:sz w:val="20"/>
                      <w:szCs w:val="20"/>
                    </w:rPr>
                    <w:t>2c</w:t>
                  </w:r>
                </w:p>
              </w:tc>
              <w:tc>
                <w:tcPr>
                  <w:tcW w:w="876" w:type="dxa"/>
                  <w:shd w:val="clear" w:color="auto" w:fill="auto"/>
                </w:tcPr>
                <w:p w:rsidR="00C95628" w:rsidRPr="006F21B1" w:rsidRDefault="00C95628" w:rsidP="00FE028D">
                  <w:pPr>
                    <w:rPr>
                      <w:sz w:val="20"/>
                      <w:szCs w:val="20"/>
                    </w:rPr>
                  </w:pPr>
                  <w:r>
                    <w:rPr>
                      <w:sz w:val="20"/>
                      <w:szCs w:val="20"/>
                    </w:rPr>
                    <w:t>26</w:t>
                  </w:r>
                </w:p>
              </w:tc>
              <w:tc>
                <w:tcPr>
                  <w:tcW w:w="742" w:type="dxa"/>
                  <w:shd w:val="clear" w:color="auto" w:fill="auto"/>
                </w:tcPr>
                <w:p w:rsidR="00C95628" w:rsidRPr="006F21B1" w:rsidRDefault="00C95628" w:rsidP="00FE028D">
                  <w:pPr>
                    <w:rPr>
                      <w:sz w:val="20"/>
                      <w:szCs w:val="20"/>
                    </w:rPr>
                  </w:pPr>
                  <w:r>
                    <w:rPr>
                      <w:sz w:val="20"/>
                      <w:szCs w:val="20"/>
                    </w:rPr>
                    <w:t>6</w:t>
                  </w:r>
                </w:p>
              </w:tc>
              <w:tc>
                <w:tcPr>
                  <w:tcW w:w="742" w:type="dxa"/>
                  <w:shd w:val="clear" w:color="auto" w:fill="auto"/>
                </w:tcPr>
                <w:p w:rsidR="00C95628" w:rsidRPr="006F21B1" w:rsidRDefault="00C95628" w:rsidP="00FE028D">
                  <w:pPr>
                    <w:rPr>
                      <w:sz w:val="20"/>
                      <w:szCs w:val="20"/>
                    </w:rPr>
                  </w:pPr>
                  <w:r>
                    <w:rPr>
                      <w:sz w:val="20"/>
                      <w:szCs w:val="20"/>
                    </w:rPr>
                    <w:t>16</w:t>
                  </w:r>
                </w:p>
              </w:tc>
              <w:tc>
                <w:tcPr>
                  <w:tcW w:w="742" w:type="dxa"/>
                  <w:shd w:val="clear" w:color="auto" w:fill="auto"/>
                </w:tcPr>
                <w:p w:rsidR="00C95628" w:rsidRPr="006F21B1" w:rsidRDefault="00C95628" w:rsidP="00FE028D">
                  <w:pPr>
                    <w:rPr>
                      <w:sz w:val="20"/>
                      <w:szCs w:val="20"/>
                    </w:rPr>
                  </w:pPr>
                  <w:r>
                    <w:rPr>
                      <w:sz w:val="20"/>
                      <w:szCs w:val="20"/>
                    </w:rPr>
                    <w:t>4</w:t>
                  </w:r>
                </w:p>
              </w:tc>
              <w:tc>
                <w:tcPr>
                  <w:tcW w:w="742" w:type="dxa"/>
                  <w:shd w:val="clear" w:color="auto" w:fill="auto"/>
                </w:tcPr>
                <w:p w:rsidR="00C95628" w:rsidRPr="006F21B1" w:rsidRDefault="00C95628" w:rsidP="00FE028D">
                  <w:pPr>
                    <w:rPr>
                      <w:sz w:val="20"/>
                      <w:szCs w:val="20"/>
                    </w:rPr>
                  </w:pPr>
                  <w:r>
                    <w:rPr>
                      <w:sz w:val="20"/>
                      <w:szCs w:val="20"/>
                    </w:rPr>
                    <w:t>0</w:t>
                  </w:r>
                </w:p>
              </w:tc>
              <w:tc>
                <w:tcPr>
                  <w:tcW w:w="743" w:type="dxa"/>
                  <w:shd w:val="clear" w:color="auto" w:fill="auto"/>
                </w:tcPr>
                <w:p w:rsidR="00C95628" w:rsidRPr="006F21B1" w:rsidRDefault="00C95628" w:rsidP="00FE028D">
                  <w:pPr>
                    <w:rPr>
                      <w:sz w:val="20"/>
                      <w:szCs w:val="20"/>
                    </w:rPr>
                  </w:pPr>
                  <w:r>
                    <w:rPr>
                      <w:sz w:val="20"/>
                      <w:szCs w:val="20"/>
                    </w:rPr>
                    <w:t>4</w:t>
                  </w:r>
                </w:p>
              </w:tc>
              <w:tc>
                <w:tcPr>
                  <w:tcW w:w="743" w:type="dxa"/>
                  <w:shd w:val="clear" w:color="auto" w:fill="auto"/>
                </w:tcPr>
                <w:p w:rsidR="00C95628" w:rsidRPr="006F21B1" w:rsidRDefault="00C95628" w:rsidP="00FE028D">
                  <w:pPr>
                    <w:rPr>
                      <w:sz w:val="20"/>
                      <w:szCs w:val="20"/>
                    </w:rPr>
                  </w:pPr>
                  <w:r>
                    <w:rPr>
                      <w:sz w:val="20"/>
                      <w:szCs w:val="20"/>
                    </w:rPr>
                    <w:t>17</w:t>
                  </w:r>
                </w:p>
              </w:tc>
              <w:tc>
                <w:tcPr>
                  <w:tcW w:w="743" w:type="dxa"/>
                  <w:shd w:val="clear" w:color="auto" w:fill="auto"/>
                </w:tcPr>
                <w:p w:rsidR="00C95628" w:rsidRPr="006F21B1" w:rsidRDefault="00C95628" w:rsidP="00FE028D">
                  <w:pPr>
                    <w:rPr>
                      <w:sz w:val="20"/>
                      <w:szCs w:val="20"/>
                    </w:rPr>
                  </w:pPr>
                  <w:r>
                    <w:rPr>
                      <w:sz w:val="20"/>
                      <w:szCs w:val="20"/>
                    </w:rPr>
                    <w:t>4</w:t>
                  </w:r>
                </w:p>
              </w:tc>
              <w:tc>
                <w:tcPr>
                  <w:tcW w:w="743" w:type="dxa"/>
                  <w:shd w:val="clear" w:color="auto" w:fill="auto"/>
                </w:tcPr>
                <w:p w:rsidR="00C95628" w:rsidRPr="006F21B1" w:rsidRDefault="00C95628" w:rsidP="00FE028D">
                  <w:pPr>
                    <w:rPr>
                      <w:sz w:val="20"/>
                      <w:szCs w:val="20"/>
                    </w:rPr>
                  </w:pPr>
                  <w:r>
                    <w:rPr>
                      <w:sz w:val="20"/>
                      <w:szCs w:val="20"/>
                    </w:rPr>
                    <w:t>1</w:t>
                  </w:r>
                </w:p>
              </w:tc>
            </w:tr>
            <w:tr w:rsidR="00C95628" w:rsidRPr="006F21B1" w:rsidTr="00FE028D">
              <w:tc>
                <w:tcPr>
                  <w:tcW w:w="608" w:type="dxa"/>
                  <w:shd w:val="clear" w:color="auto" w:fill="auto"/>
                </w:tcPr>
                <w:p w:rsidR="00C95628" w:rsidRPr="006F21B1" w:rsidRDefault="00C95628" w:rsidP="00FE028D">
                  <w:pPr>
                    <w:rPr>
                      <w:sz w:val="20"/>
                      <w:szCs w:val="20"/>
                    </w:rPr>
                  </w:pPr>
                  <w:r>
                    <w:rPr>
                      <w:sz w:val="20"/>
                      <w:szCs w:val="20"/>
                    </w:rPr>
                    <w:t>3a</w:t>
                  </w:r>
                </w:p>
              </w:tc>
              <w:tc>
                <w:tcPr>
                  <w:tcW w:w="876" w:type="dxa"/>
                  <w:shd w:val="clear" w:color="auto" w:fill="auto"/>
                </w:tcPr>
                <w:p w:rsidR="00C95628" w:rsidRPr="006F21B1" w:rsidRDefault="00C95628" w:rsidP="00FE028D">
                  <w:pPr>
                    <w:rPr>
                      <w:sz w:val="20"/>
                      <w:szCs w:val="20"/>
                    </w:rPr>
                  </w:pPr>
                  <w:r>
                    <w:rPr>
                      <w:sz w:val="20"/>
                      <w:szCs w:val="20"/>
                    </w:rPr>
                    <w:t>20</w:t>
                  </w:r>
                </w:p>
              </w:tc>
              <w:tc>
                <w:tcPr>
                  <w:tcW w:w="742" w:type="dxa"/>
                  <w:shd w:val="clear" w:color="auto" w:fill="auto"/>
                </w:tcPr>
                <w:p w:rsidR="00C95628" w:rsidRPr="006F21B1" w:rsidRDefault="00C95628" w:rsidP="00FE028D">
                  <w:pPr>
                    <w:rPr>
                      <w:sz w:val="20"/>
                      <w:szCs w:val="20"/>
                    </w:rPr>
                  </w:pPr>
                  <w:r>
                    <w:rPr>
                      <w:sz w:val="20"/>
                      <w:szCs w:val="20"/>
                    </w:rPr>
                    <w:t>8</w:t>
                  </w:r>
                </w:p>
              </w:tc>
              <w:tc>
                <w:tcPr>
                  <w:tcW w:w="742" w:type="dxa"/>
                  <w:shd w:val="clear" w:color="auto" w:fill="auto"/>
                </w:tcPr>
                <w:p w:rsidR="00C95628" w:rsidRPr="006F21B1" w:rsidRDefault="00C95628" w:rsidP="00FE028D">
                  <w:pPr>
                    <w:rPr>
                      <w:sz w:val="20"/>
                      <w:szCs w:val="20"/>
                    </w:rPr>
                  </w:pPr>
                  <w:r>
                    <w:rPr>
                      <w:sz w:val="20"/>
                      <w:szCs w:val="20"/>
                    </w:rPr>
                    <w:t>10</w:t>
                  </w:r>
                </w:p>
              </w:tc>
              <w:tc>
                <w:tcPr>
                  <w:tcW w:w="742" w:type="dxa"/>
                  <w:shd w:val="clear" w:color="auto" w:fill="auto"/>
                </w:tcPr>
                <w:p w:rsidR="00C95628" w:rsidRPr="006F21B1" w:rsidRDefault="00C95628" w:rsidP="00FE028D">
                  <w:pPr>
                    <w:rPr>
                      <w:sz w:val="20"/>
                      <w:szCs w:val="20"/>
                    </w:rPr>
                  </w:pPr>
                  <w:r>
                    <w:rPr>
                      <w:sz w:val="20"/>
                      <w:szCs w:val="20"/>
                    </w:rPr>
                    <w:t>2</w:t>
                  </w:r>
                </w:p>
              </w:tc>
              <w:tc>
                <w:tcPr>
                  <w:tcW w:w="742" w:type="dxa"/>
                  <w:shd w:val="clear" w:color="auto" w:fill="auto"/>
                </w:tcPr>
                <w:p w:rsidR="00C95628" w:rsidRPr="006F21B1" w:rsidRDefault="00C95628" w:rsidP="00FE028D">
                  <w:pPr>
                    <w:rPr>
                      <w:sz w:val="20"/>
                      <w:szCs w:val="20"/>
                    </w:rPr>
                  </w:pPr>
                  <w:r>
                    <w:rPr>
                      <w:sz w:val="20"/>
                      <w:szCs w:val="20"/>
                    </w:rPr>
                    <w:t>0</w:t>
                  </w:r>
                </w:p>
              </w:tc>
              <w:tc>
                <w:tcPr>
                  <w:tcW w:w="743" w:type="dxa"/>
                  <w:shd w:val="clear" w:color="auto" w:fill="auto"/>
                </w:tcPr>
                <w:p w:rsidR="00C95628" w:rsidRPr="006F21B1" w:rsidRDefault="00C95628" w:rsidP="00FE028D">
                  <w:pPr>
                    <w:rPr>
                      <w:sz w:val="20"/>
                      <w:szCs w:val="20"/>
                    </w:rPr>
                  </w:pPr>
                  <w:r>
                    <w:rPr>
                      <w:sz w:val="20"/>
                      <w:szCs w:val="20"/>
                    </w:rPr>
                    <w:t>8</w:t>
                  </w:r>
                </w:p>
              </w:tc>
              <w:tc>
                <w:tcPr>
                  <w:tcW w:w="743" w:type="dxa"/>
                  <w:shd w:val="clear" w:color="auto" w:fill="auto"/>
                </w:tcPr>
                <w:p w:rsidR="00C95628" w:rsidRPr="006F21B1" w:rsidRDefault="00C95628" w:rsidP="00FE028D">
                  <w:pPr>
                    <w:rPr>
                      <w:sz w:val="20"/>
                      <w:szCs w:val="20"/>
                    </w:rPr>
                  </w:pPr>
                  <w:r>
                    <w:rPr>
                      <w:sz w:val="20"/>
                      <w:szCs w:val="20"/>
                    </w:rPr>
                    <w:t>10</w:t>
                  </w:r>
                </w:p>
              </w:tc>
              <w:tc>
                <w:tcPr>
                  <w:tcW w:w="743" w:type="dxa"/>
                  <w:shd w:val="clear" w:color="auto" w:fill="auto"/>
                </w:tcPr>
                <w:p w:rsidR="00C95628" w:rsidRPr="006F21B1" w:rsidRDefault="00C95628" w:rsidP="00FE028D">
                  <w:pPr>
                    <w:rPr>
                      <w:sz w:val="20"/>
                      <w:szCs w:val="20"/>
                    </w:rPr>
                  </w:pPr>
                  <w:r>
                    <w:rPr>
                      <w:sz w:val="20"/>
                      <w:szCs w:val="20"/>
                    </w:rPr>
                    <w:t>2</w:t>
                  </w:r>
                </w:p>
              </w:tc>
              <w:tc>
                <w:tcPr>
                  <w:tcW w:w="743" w:type="dxa"/>
                  <w:shd w:val="clear" w:color="auto" w:fill="auto"/>
                </w:tcPr>
                <w:p w:rsidR="00C95628" w:rsidRPr="006F21B1" w:rsidRDefault="00C95628" w:rsidP="00FE028D">
                  <w:pPr>
                    <w:rPr>
                      <w:sz w:val="20"/>
                      <w:szCs w:val="20"/>
                    </w:rPr>
                  </w:pPr>
                  <w:r>
                    <w:rPr>
                      <w:sz w:val="20"/>
                      <w:szCs w:val="20"/>
                    </w:rPr>
                    <w:t>0</w:t>
                  </w:r>
                </w:p>
              </w:tc>
            </w:tr>
            <w:tr w:rsidR="00C95628" w:rsidRPr="006F21B1" w:rsidTr="00FE028D">
              <w:tc>
                <w:tcPr>
                  <w:tcW w:w="608" w:type="dxa"/>
                  <w:shd w:val="clear" w:color="auto" w:fill="auto"/>
                </w:tcPr>
                <w:p w:rsidR="00C95628" w:rsidRPr="006F21B1" w:rsidRDefault="00C95628" w:rsidP="00FE028D">
                  <w:pPr>
                    <w:rPr>
                      <w:sz w:val="20"/>
                      <w:szCs w:val="20"/>
                    </w:rPr>
                  </w:pPr>
                  <w:r>
                    <w:rPr>
                      <w:sz w:val="20"/>
                      <w:szCs w:val="20"/>
                    </w:rPr>
                    <w:lastRenderedPageBreak/>
                    <w:t>3b</w:t>
                  </w:r>
                </w:p>
              </w:tc>
              <w:tc>
                <w:tcPr>
                  <w:tcW w:w="876" w:type="dxa"/>
                  <w:shd w:val="clear" w:color="auto" w:fill="auto"/>
                </w:tcPr>
                <w:p w:rsidR="00C95628" w:rsidRPr="006F21B1" w:rsidRDefault="00C95628" w:rsidP="00FE028D">
                  <w:pPr>
                    <w:rPr>
                      <w:sz w:val="20"/>
                      <w:szCs w:val="20"/>
                    </w:rPr>
                  </w:pPr>
                  <w:r>
                    <w:rPr>
                      <w:sz w:val="20"/>
                      <w:szCs w:val="20"/>
                    </w:rPr>
                    <w:t>18</w:t>
                  </w:r>
                </w:p>
              </w:tc>
              <w:tc>
                <w:tcPr>
                  <w:tcW w:w="742" w:type="dxa"/>
                  <w:shd w:val="clear" w:color="auto" w:fill="auto"/>
                </w:tcPr>
                <w:p w:rsidR="00C95628" w:rsidRPr="006F21B1" w:rsidRDefault="00C95628" w:rsidP="00FE028D">
                  <w:pPr>
                    <w:rPr>
                      <w:sz w:val="20"/>
                      <w:szCs w:val="20"/>
                    </w:rPr>
                  </w:pPr>
                  <w:r>
                    <w:rPr>
                      <w:sz w:val="20"/>
                      <w:szCs w:val="20"/>
                    </w:rPr>
                    <w:t>5</w:t>
                  </w:r>
                </w:p>
              </w:tc>
              <w:tc>
                <w:tcPr>
                  <w:tcW w:w="742" w:type="dxa"/>
                  <w:shd w:val="clear" w:color="auto" w:fill="auto"/>
                </w:tcPr>
                <w:p w:rsidR="00C95628" w:rsidRPr="006F21B1" w:rsidRDefault="00C95628" w:rsidP="00FE028D">
                  <w:pPr>
                    <w:rPr>
                      <w:sz w:val="20"/>
                      <w:szCs w:val="20"/>
                    </w:rPr>
                  </w:pPr>
                  <w:r>
                    <w:rPr>
                      <w:sz w:val="20"/>
                      <w:szCs w:val="20"/>
                    </w:rPr>
                    <w:t>11</w:t>
                  </w:r>
                </w:p>
              </w:tc>
              <w:tc>
                <w:tcPr>
                  <w:tcW w:w="742" w:type="dxa"/>
                  <w:shd w:val="clear" w:color="auto" w:fill="auto"/>
                </w:tcPr>
                <w:p w:rsidR="00C95628" w:rsidRPr="006F21B1" w:rsidRDefault="00C95628" w:rsidP="00FE028D">
                  <w:pPr>
                    <w:rPr>
                      <w:sz w:val="20"/>
                      <w:szCs w:val="20"/>
                    </w:rPr>
                  </w:pPr>
                  <w:r>
                    <w:rPr>
                      <w:sz w:val="20"/>
                      <w:szCs w:val="20"/>
                    </w:rPr>
                    <w:t>2</w:t>
                  </w:r>
                </w:p>
              </w:tc>
              <w:tc>
                <w:tcPr>
                  <w:tcW w:w="742" w:type="dxa"/>
                  <w:shd w:val="clear" w:color="auto" w:fill="auto"/>
                </w:tcPr>
                <w:p w:rsidR="00C95628" w:rsidRPr="006F21B1" w:rsidRDefault="00C95628" w:rsidP="00FE028D">
                  <w:pPr>
                    <w:rPr>
                      <w:sz w:val="20"/>
                      <w:szCs w:val="20"/>
                    </w:rPr>
                  </w:pPr>
                  <w:r>
                    <w:rPr>
                      <w:sz w:val="20"/>
                      <w:szCs w:val="20"/>
                    </w:rPr>
                    <w:t>0</w:t>
                  </w:r>
                </w:p>
              </w:tc>
              <w:tc>
                <w:tcPr>
                  <w:tcW w:w="743" w:type="dxa"/>
                  <w:shd w:val="clear" w:color="auto" w:fill="auto"/>
                </w:tcPr>
                <w:p w:rsidR="00C95628" w:rsidRPr="006F21B1" w:rsidRDefault="00C95628" w:rsidP="00FE028D">
                  <w:pPr>
                    <w:rPr>
                      <w:sz w:val="20"/>
                      <w:szCs w:val="20"/>
                    </w:rPr>
                  </w:pPr>
                  <w:r>
                    <w:rPr>
                      <w:sz w:val="20"/>
                      <w:szCs w:val="20"/>
                    </w:rPr>
                    <w:t>4</w:t>
                  </w:r>
                </w:p>
              </w:tc>
              <w:tc>
                <w:tcPr>
                  <w:tcW w:w="743" w:type="dxa"/>
                  <w:shd w:val="clear" w:color="auto" w:fill="auto"/>
                </w:tcPr>
                <w:p w:rsidR="00C95628" w:rsidRPr="006F21B1" w:rsidRDefault="00C95628" w:rsidP="00FE028D">
                  <w:pPr>
                    <w:rPr>
                      <w:sz w:val="20"/>
                      <w:szCs w:val="20"/>
                    </w:rPr>
                  </w:pPr>
                  <w:r>
                    <w:rPr>
                      <w:sz w:val="20"/>
                      <w:szCs w:val="20"/>
                    </w:rPr>
                    <w:t>13</w:t>
                  </w:r>
                </w:p>
              </w:tc>
              <w:tc>
                <w:tcPr>
                  <w:tcW w:w="743" w:type="dxa"/>
                  <w:shd w:val="clear" w:color="auto" w:fill="auto"/>
                </w:tcPr>
                <w:p w:rsidR="00C95628" w:rsidRPr="006F21B1" w:rsidRDefault="00C95628" w:rsidP="00FE028D">
                  <w:pPr>
                    <w:rPr>
                      <w:sz w:val="20"/>
                      <w:szCs w:val="20"/>
                    </w:rPr>
                  </w:pPr>
                  <w:r>
                    <w:rPr>
                      <w:sz w:val="20"/>
                      <w:szCs w:val="20"/>
                    </w:rPr>
                    <w:t>2</w:t>
                  </w:r>
                </w:p>
              </w:tc>
              <w:tc>
                <w:tcPr>
                  <w:tcW w:w="743" w:type="dxa"/>
                  <w:shd w:val="clear" w:color="auto" w:fill="auto"/>
                </w:tcPr>
                <w:p w:rsidR="00C95628" w:rsidRPr="006F21B1" w:rsidRDefault="00C95628" w:rsidP="00FE028D">
                  <w:pPr>
                    <w:rPr>
                      <w:sz w:val="20"/>
                      <w:szCs w:val="20"/>
                    </w:rPr>
                  </w:pPr>
                  <w:r>
                    <w:rPr>
                      <w:sz w:val="20"/>
                      <w:szCs w:val="20"/>
                    </w:rPr>
                    <w:t>0</w:t>
                  </w:r>
                </w:p>
              </w:tc>
            </w:tr>
            <w:tr w:rsidR="00C95628" w:rsidRPr="006F21B1" w:rsidTr="00FE028D">
              <w:tc>
                <w:tcPr>
                  <w:tcW w:w="608" w:type="dxa"/>
                  <w:shd w:val="clear" w:color="auto" w:fill="auto"/>
                </w:tcPr>
                <w:p w:rsidR="00C95628" w:rsidRPr="006F21B1" w:rsidRDefault="00C95628" w:rsidP="00FE028D">
                  <w:pPr>
                    <w:rPr>
                      <w:sz w:val="20"/>
                      <w:szCs w:val="20"/>
                    </w:rPr>
                  </w:pPr>
                  <w:r>
                    <w:rPr>
                      <w:sz w:val="20"/>
                      <w:szCs w:val="20"/>
                    </w:rPr>
                    <w:t>3c</w:t>
                  </w:r>
                </w:p>
              </w:tc>
              <w:tc>
                <w:tcPr>
                  <w:tcW w:w="876" w:type="dxa"/>
                  <w:shd w:val="clear" w:color="auto" w:fill="auto"/>
                </w:tcPr>
                <w:p w:rsidR="00C95628" w:rsidRPr="006F21B1" w:rsidRDefault="00C95628" w:rsidP="00FE028D">
                  <w:pPr>
                    <w:rPr>
                      <w:sz w:val="20"/>
                      <w:szCs w:val="20"/>
                    </w:rPr>
                  </w:pPr>
                  <w:r>
                    <w:rPr>
                      <w:sz w:val="20"/>
                      <w:szCs w:val="20"/>
                    </w:rPr>
                    <w:t>20</w:t>
                  </w:r>
                </w:p>
              </w:tc>
              <w:tc>
                <w:tcPr>
                  <w:tcW w:w="742" w:type="dxa"/>
                  <w:shd w:val="clear" w:color="auto" w:fill="auto"/>
                </w:tcPr>
                <w:p w:rsidR="00C95628" w:rsidRPr="006F21B1" w:rsidRDefault="00C95628" w:rsidP="00FE028D">
                  <w:pPr>
                    <w:rPr>
                      <w:sz w:val="20"/>
                      <w:szCs w:val="20"/>
                    </w:rPr>
                  </w:pPr>
                  <w:r>
                    <w:rPr>
                      <w:sz w:val="20"/>
                      <w:szCs w:val="20"/>
                    </w:rPr>
                    <w:t>5</w:t>
                  </w:r>
                </w:p>
              </w:tc>
              <w:tc>
                <w:tcPr>
                  <w:tcW w:w="742" w:type="dxa"/>
                  <w:shd w:val="clear" w:color="auto" w:fill="auto"/>
                </w:tcPr>
                <w:p w:rsidR="00C95628" w:rsidRPr="006F21B1" w:rsidRDefault="00C95628" w:rsidP="00FE028D">
                  <w:pPr>
                    <w:rPr>
                      <w:sz w:val="20"/>
                      <w:szCs w:val="20"/>
                    </w:rPr>
                  </w:pPr>
                  <w:r>
                    <w:rPr>
                      <w:sz w:val="20"/>
                      <w:szCs w:val="20"/>
                    </w:rPr>
                    <w:t>13</w:t>
                  </w:r>
                </w:p>
              </w:tc>
              <w:tc>
                <w:tcPr>
                  <w:tcW w:w="742" w:type="dxa"/>
                  <w:shd w:val="clear" w:color="auto" w:fill="auto"/>
                </w:tcPr>
                <w:p w:rsidR="00C95628" w:rsidRPr="006F21B1" w:rsidRDefault="00C95628" w:rsidP="00FE028D">
                  <w:pPr>
                    <w:rPr>
                      <w:sz w:val="20"/>
                      <w:szCs w:val="20"/>
                    </w:rPr>
                  </w:pPr>
                  <w:r>
                    <w:rPr>
                      <w:sz w:val="20"/>
                      <w:szCs w:val="20"/>
                    </w:rPr>
                    <w:t>2</w:t>
                  </w:r>
                </w:p>
              </w:tc>
              <w:tc>
                <w:tcPr>
                  <w:tcW w:w="742" w:type="dxa"/>
                  <w:shd w:val="clear" w:color="auto" w:fill="auto"/>
                </w:tcPr>
                <w:p w:rsidR="00C95628" w:rsidRPr="006F21B1" w:rsidRDefault="00C95628" w:rsidP="00FE028D">
                  <w:pPr>
                    <w:rPr>
                      <w:sz w:val="20"/>
                      <w:szCs w:val="20"/>
                    </w:rPr>
                  </w:pPr>
                  <w:r>
                    <w:rPr>
                      <w:sz w:val="20"/>
                      <w:szCs w:val="20"/>
                    </w:rPr>
                    <w:t>0</w:t>
                  </w:r>
                </w:p>
              </w:tc>
              <w:tc>
                <w:tcPr>
                  <w:tcW w:w="743" w:type="dxa"/>
                  <w:shd w:val="clear" w:color="auto" w:fill="auto"/>
                </w:tcPr>
                <w:p w:rsidR="00C95628" w:rsidRPr="006F21B1" w:rsidRDefault="00C95628" w:rsidP="00FE028D">
                  <w:pPr>
                    <w:rPr>
                      <w:sz w:val="20"/>
                      <w:szCs w:val="20"/>
                    </w:rPr>
                  </w:pPr>
                  <w:r>
                    <w:rPr>
                      <w:sz w:val="20"/>
                      <w:szCs w:val="20"/>
                    </w:rPr>
                    <w:t>5</w:t>
                  </w:r>
                </w:p>
              </w:tc>
              <w:tc>
                <w:tcPr>
                  <w:tcW w:w="743" w:type="dxa"/>
                  <w:shd w:val="clear" w:color="auto" w:fill="auto"/>
                </w:tcPr>
                <w:p w:rsidR="00C95628" w:rsidRPr="006F21B1" w:rsidRDefault="00C95628" w:rsidP="00FE028D">
                  <w:pPr>
                    <w:rPr>
                      <w:sz w:val="20"/>
                      <w:szCs w:val="20"/>
                    </w:rPr>
                  </w:pPr>
                  <w:r>
                    <w:rPr>
                      <w:sz w:val="20"/>
                      <w:szCs w:val="20"/>
                    </w:rPr>
                    <w:t>12</w:t>
                  </w:r>
                </w:p>
              </w:tc>
              <w:tc>
                <w:tcPr>
                  <w:tcW w:w="743" w:type="dxa"/>
                  <w:shd w:val="clear" w:color="auto" w:fill="auto"/>
                </w:tcPr>
                <w:p w:rsidR="00C95628" w:rsidRPr="006F21B1" w:rsidRDefault="00C95628" w:rsidP="00FE028D">
                  <w:pPr>
                    <w:rPr>
                      <w:sz w:val="20"/>
                      <w:szCs w:val="20"/>
                    </w:rPr>
                  </w:pPr>
                  <w:r>
                    <w:rPr>
                      <w:sz w:val="20"/>
                      <w:szCs w:val="20"/>
                    </w:rPr>
                    <w:t>3</w:t>
                  </w:r>
                </w:p>
              </w:tc>
              <w:tc>
                <w:tcPr>
                  <w:tcW w:w="743" w:type="dxa"/>
                  <w:shd w:val="clear" w:color="auto" w:fill="auto"/>
                </w:tcPr>
                <w:p w:rsidR="00C95628" w:rsidRPr="006F21B1" w:rsidRDefault="00C95628" w:rsidP="00FE028D">
                  <w:pPr>
                    <w:rPr>
                      <w:sz w:val="20"/>
                      <w:szCs w:val="20"/>
                    </w:rPr>
                  </w:pPr>
                  <w:r>
                    <w:rPr>
                      <w:sz w:val="20"/>
                      <w:szCs w:val="20"/>
                    </w:rPr>
                    <w:t>0</w:t>
                  </w:r>
                </w:p>
              </w:tc>
            </w:tr>
            <w:tr w:rsidR="00C95628" w:rsidRPr="006F21B1" w:rsidTr="00FE028D">
              <w:tc>
                <w:tcPr>
                  <w:tcW w:w="608" w:type="dxa"/>
                  <w:shd w:val="clear" w:color="auto" w:fill="auto"/>
                </w:tcPr>
                <w:p w:rsidR="00C95628" w:rsidRPr="006F21B1" w:rsidRDefault="00C95628" w:rsidP="00FE028D">
                  <w:pPr>
                    <w:rPr>
                      <w:sz w:val="20"/>
                      <w:szCs w:val="20"/>
                    </w:rPr>
                  </w:pPr>
                  <w:r>
                    <w:rPr>
                      <w:sz w:val="20"/>
                      <w:szCs w:val="20"/>
                    </w:rPr>
                    <w:t>4a</w:t>
                  </w:r>
                </w:p>
              </w:tc>
              <w:tc>
                <w:tcPr>
                  <w:tcW w:w="876" w:type="dxa"/>
                  <w:shd w:val="clear" w:color="auto" w:fill="auto"/>
                </w:tcPr>
                <w:p w:rsidR="00C95628" w:rsidRPr="006F21B1" w:rsidRDefault="00C95628" w:rsidP="00FE028D">
                  <w:pPr>
                    <w:rPr>
                      <w:sz w:val="20"/>
                      <w:szCs w:val="20"/>
                    </w:rPr>
                  </w:pPr>
                  <w:r>
                    <w:rPr>
                      <w:sz w:val="20"/>
                      <w:szCs w:val="20"/>
                    </w:rPr>
                    <w:t>24</w:t>
                  </w:r>
                </w:p>
              </w:tc>
              <w:tc>
                <w:tcPr>
                  <w:tcW w:w="742" w:type="dxa"/>
                  <w:shd w:val="clear" w:color="auto" w:fill="auto"/>
                </w:tcPr>
                <w:p w:rsidR="00C95628" w:rsidRPr="006F21B1" w:rsidRDefault="00C95628" w:rsidP="00FE028D">
                  <w:pPr>
                    <w:rPr>
                      <w:sz w:val="20"/>
                      <w:szCs w:val="20"/>
                    </w:rPr>
                  </w:pPr>
                  <w:r>
                    <w:rPr>
                      <w:sz w:val="20"/>
                      <w:szCs w:val="20"/>
                    </w:rPr>
                    <w:t>8</w:t>
                  </w:r>
                </w:p>
              </w:tc>
              <w:tc>
                <w:tcPr>
                  <w:tcW w:w="742" w:type="dxa"/>
                  <w:shd w:val="clear" w:color="auto" w:fill="auto"/>
                </w:tcPr>
                <w:p w:rsidR="00C95628" w:rsidRPr="006F21B1" w:rsidRDefault="00C95628" w:rsidP="00FE028D">
                  <w:pPr>
                    <w:rPr>
                      <w:sz w:val="20"/>
                      <w:szCs w:val="20"/>
                    </w:rPr>
                  </w:pPr>
                  <w:r>
                    <w:rPr>
                      <w:sz w:val="20"/>
                      <w:szCs w:val="20"/>
                    </w:rPr>
                    <w:t>14</w:t>
                  </w:r>
                </w:p>
              </w:tc>
              <w:tc>
                <w:tcPr>
                  <w:tcW w:w="742" w:type="dxa"/>
                  <w:shd w:val="clear" w:color="auto" w:fill="auto"/>
                </w:tcPr>
                <w:p w:rsidR="00C95628" w:rsidRPr="006F21B1" w:rsidRDefault="00C95628" w:rsidP="00FE028D">
                  <w:pPr>
                    <w:rPr>
                      <w:sz w:val="20"/>
                      <w:szCs w:val="20"/>
                    </w:rPr>
                  </w:pPr>
                  <w:r>
                    <w:rPr>
                      <w:sz w:val="20"/>
                      <w:szCs w:val="20"/>
                    </w:rPr>
                    <w:t>2</w:t>
                  </w:r>
                </w:p>
              </w:tc>
              <w:tc>
                <w:tcPr>
                  <w:tcW w:w="742" w:type="dxa"/>
                  <w:shd w:val="clear" w:color="auto" w:fill="auto"/>
                </w:tcPr>
                <w:p w:rsidR="00C95628" w:rsidRPr="006F21B1" w:rsidRDefault="00C95628" w:rsidP="00FE028D">
                  <w:pPr>
                    <w:rPr>
                      <w:sz w:val="20"/>
                      <w:szCs w:val="20"/>
                    </w:rPr>
                  </w:pPr>
                  <w:r>
                    <w:rPr>
                      <w:sz w:val="20"/>
                      <w:szCs w:val="20"/>
                    </w:rPr>
                    <w:t>0</w:t>
                  </w:r>
                </w:p>
              </w:tc>
              <w:tc>
                <w:tcPr>
                  <w:tcW w:w="743" w:type="dxa"/>
                  <w:shd w:val="clear" w:color="auto" w:fill="auto"/>
                </w:tcPr>
                <w:p w:rsidR="00C95628" w:rsidRPr="006F21B1" w:rsidRDefault="00C95628" w:rsidP="00FE028D">
                  <w:pPr>
                    <w:rPr>
                      <w:sz w:val="20"/>
                      <w:szCs w:val="20"/>
                    </w:rPr>
                  </w:pPr>
                  <w:r>
                    <w:rPr>
                      <w:sz w:val="20"/>
                      <w:szCs w:val="20"/>
                    </w:rPr>
                    <w:t>8</w:t>
                  </w:r>
                </w:p>
              </w:tc>
              <w:tc>
                <w:tcPr>
                  <w:tcW w:w="743" w:type="dxa"/>
                  <w:shd w:val="clear" w:color="auto" w:fill="auto"/>
                </w:tcPr>
                <w:p w:rsidR="00C95628" w:rsidRPr="006F21B1" w:rsidRDefault="00C95628" w:rsidP="00FE028D">
                  <w:pPr>
                    <w:rPr>
                      <w:sz w:val="20"/>
                      <w:szCs w:val="20"/>
                    </w:rPr>
                  </w:pPr>
                  <w:r>
                    <w:rPr>
                      <w:sz w:val="20"/>
                      <w:szCs w:val="20"/>
                    </w:rPr>
                    <w:t>12</w:t>
                  </w:r>
                </w:p>
              </w:tc>
              <w:tc>
                <w:tcPr>
                  <w:tcW w:w="743" w:type="dxa"/>
                  <w:shd w:val="clear" w:color="auto" w:fill="auto"/>
                </w:tcPr>
                <w:p w:rsidR="00C95628" w:rsidRPr="006F21B1" w:rsidRDefault="00C95628" w:rsidP="00FE028D">
                  <w:pPr>
                    <w:rPr>
                      <w:sz w:val="20"/>
                      <w:szCs w:val="20"/>
                    </w:rPr>
                  </w:pPr>
                  <w:r>
                    <w:rPr>
                      <w:sz w:val="20"/>
                      <w:szCs w:val="20"/>
                    </w:rPr>
                    <w:t>4</w:t>
                  </w:r>
                </w:p>
              </w:tc>
              <w:tc>
                <w:tcPr>
                  <w:tcW w:w="743" w:type="dxa"/>
                  <w:shd w:val="clear" w:color="auto" w:fill="auto"/>
                </w:tcPr>
                <w:p w:rsidR="00C95628" w:rsidRPr="006F21B1" w:rsidRDefault="00C95628" w:rsidP="00FE028D">
                  <w:pPr>
                    <w:rPr>
                      <w:sz w:val="20"/>
                      <w:szCs w:val="20"/>
                    </w:rPr>
                  </w:pPr>
                  <w:r>
                    <w:rPr>
                      <w:sz w:val="20"/>
                      <w:szCs w:val="20"/>
                    </w:rPr>
                    <w:t>0</w:t>
                  </w:r>
                </w:p>
              </w:tc>
            </w:tr>
            <w:tr w:rsidR="00C95628" w:rsidRPr="006F21B1" w:rsidTr="00FE028D">
              <w:tc>
                <w:tcPr>
                  <w:tcW w:w="608" w:type="dxa"/>
                  <w:shd w:val="clear" w:color="auto" w:fill="auto"/>
                </w:tcPr>
                <w:p w:rsidR="00C95628" w:rsidRPr="006F21B1" w:rsidRDefault="00C95628" w:rsidP="00FE028D">
                  <w:pPr>
                    <w:rPr>
                      <w:sz w:val="20"/>
                      <w:szCs w:val="20"/>
                    </w:rPr>
                  </w:pPr>
                  <w:r>
                    <w:rPr>
                      <w:sz w:val="20"/>
                      <w:szCs w:val="20"/>
                    </w:rPr>
                    <w:t>4b</w:t>
                  </w:r>
                </w:p>
              </w:tc>
              <w:tc>
                <w:tcPr>
                  <w:tcW w:w="876" w:type="dxa"/>
                  <w:shd w:val="clear" w:color="auto" w:fill="auto"/>
                </w:tcPr>
                <w:p w:rsidR="00C95628" w:rsidRPr="006F21B1" w:rsidRDefault="00C95628" w:rsidP="00FE028D">
                  <w:pPr>
                    <w:rPr>
                      <w:sz w:val="20"/>
                      <w:szCs w:val="20"/>
                    </w:rPr>
                  </w:pPr>
                  <w:r>
                    <w:rPr>
                      <w:sz w:val="20"/>
                      <w:szCs w:val="20"/>
                    </w:rPr>
                    <w:t>24</w:t>
                  </w:r>
                </w:p>
              </w:tc>
              <w:tc>
                <w:tcPr>
                  <w:tcW w:w="742" w:type="dxa"/>
                  <w:shd w:val="clear" w:color="auto" w:fill="auto"/>
                </w:tcPr>
                <w:p w:rsidR="00C95628" w:rsidRPr="006F21B1" w:rsidRDefault="00C95628" w:rsidP="00FE028D">
                  <w:pPr>
                    <w:rPr>
                      <w:sz w:val="20"/>
                      <w:szCs w:val="20"/>
                    </w:rPr>
                  </w:pPr>
                  <w:r>
                    <w:rPr>
                      <w:sz w:val="20"/>
                      <w:szCs w:val="20"/>
                    </w:rPr>
                    <w:t>11</w:t>
                  </w:r>
                </w:p>
              </w:tc>
              <w:tc>
                <w:tcPr>
                  <w:tcW w:w="742" w:type="dxa"/>
                  <w:shd w:val="clear" w:color="auto" w:fill="auto"/>
                </w:tcPr>
                <w:p w:rsidR="00C95628" w:rsidRPr="006F21B1" w:rsidRDefault="00C95628" w:rsidP="00FE028D">
                  <w:pPr>
                    <w:rPr>
                      <w:sz w:val="20"/>
                      <w:szCs w:val="20"/>
                    </w:rPr>
                  </w:pPr>
                  <w:r>
                    <w:rPr>
                      <w:sz w:val="20"/>
                      <w:szCs w:val="20"/>
                    </w:rPr>
                    <w:t>11</w:t>
                  </w:r>
                </w:p>
              </w:tc>
              <w:tc>
                <w:tcPr>
                  <w:tcW w:w="742" w:type="dxa"/>
                  <w:shd w:val="clear" w:color="auto" w:fill="auto"/>
                </w:tcPr>
                <w:p w:rsidR="00C95628" w:rsidRPr="006F21B1" w:rsidRDefault="00C95628" w:rsidP="00FE028D">
                  <w:pPr>
                    <w:rPr>
                      <w:sz w:val="20"/>
                      <w:szCs w:val="20"/>
                    </w:rPr>
                  </w:pPr>
                  <w:r>
                    <w:rPr>
                      <w:sz w:val="20"/>
                      <w:szCs w:val="20"/>
                    </w:rPr>
                    <w:t>2</w:t>
                  </w:r>
                </w:p>
              </w:tc>
              <w:tc>
                <w:tcPr>
                  <w:tcW w:w="742" w:type="dxa"/>
                  <w:shd w:val="clear" w:color="auto" w:fill="auto"/>
                </w:tcPr>
                <w:p w:rsidR="00C95628" w:rsidRPr="006F21B1" w:rsidRDefault="00C95628" w:rsidP="00FE028D">
                  <w:pPr>
                    <w:rPr>
                      <w:sz w:val="20"/>
                      <w:szCs w:val="20"/>
                    </w:rPr>
                  </w:pPr>
                  <w:r>
                    <w:rPr>
                      <w:sz w:val="20"/>
                      <w:szCs w:val="20"/>
                    </w:rPr>
                    <w:t>0</w:t>
                  </w:r>
                </w:p>
              </w:tc>
              <w:tc>
                <w:tcPr>
                  <w:tcW w:w="743" w:type="dxa"/>
                  <w:shd w:val="clear" w:color="auto" w:fill="auto"/>
                </w:tcPr>
                <w:p w:rsidR="00C95628" w:rsidRPr="006F21B1" w:rsidRDefault="00C95628" w:rsidP="00FE028D">
                  <w:pPr>
                    <w:rPr>
                      <w:sz w:val="20"/>
                      <w:szCs w:val="20"/>
                    </w:rPr>
                  </w:pPr>
                  <w:r>
                    <w:rPr>
                      <w:sz w:val="20"/>
                      <w:szCs w:val="20"/>
                    </w:rPr>
                    <w:t>9</w:t>
                  </w:r>
                </w:p>
              </w:tc>
              <w:tc>
                <w:tcPr>
                  <w:tcW w:w="743" w:type="dxa"/>
                  <w:shd w:val="clear" w:color="auto" w:fill="auto"/>
                </w:tcPr>
                <w:p w:rsidR="00C95628" w:rsidRPr="006F21B1" w:rsidRDefault="00C95628" w:rsidP="00FE028D">
                  <w:pPr>
                    <w:rPr>
                      <w:sz w:val="20"/>
                      <w:szCs w:val="20"/>
                    </w:rPr>
                  </w:pPr>
                  <w:r>
                    <w:rPr>
                      <w:sz w:val="20"/>
                      <w:szCs w:val="20"/>
                    </w:rPr>
                    <w:t>13</w:t>
                  </w:r>
                </w:p>
              </w:tc>
              <w:tc>
                <w:tcPr>
                  <w:tcW w:w="743" w:type="dxa"/>
                  <w:shd w:val="clear" w:color="auto" w:fill="auto"/>
                </w:tcPr>
                <w:p w:rsidR="00C95628" w:rsidRPr="006F21B1" w:rsidRDefault="00C95628" w:rsidP="00FE028D">
                  <w:pPr>
                    <w:rPr>
                      <w:sz w:val="20"/>
                      <w:szCs w:val="20"/>
                    </w:rPr>
                  </w:pPr>
                  <w:r>
                    <w:rPr>
                      <w:sz w:val="20"/>
                      <w:szCs w:val="20"/>
                    </w:rPr>
                    <w:t>2</w:t>
                  </w:r>
                </w:p>
              </w:tc>
              <w:tc>
                <w:tcPr>
                  <w:tcW w:w="743" w:type="dxa"/>
                  <w:shd w:val="clear" w:color="auto" w:fill="auto"/>
                </w:tcPr>
                <w:p w:rsidR="00C95628" w:rsidRPr="006F21B1" w:rsidRDefault="00C95628" w:rsidP="00FE028D">
                  <w:pPr>
                    <w:rPr>
                      <w:sz w:val="20"/>
                      <w:szCs w:val="20"/>
                    </w:rPr>
                  </w:pPr>
                  <w:r>
                    <w:rPr>
                      <w:sz w:val="20"/>
                      <w:szCs w:val="20"/>
                    </w:rPr>
                    <w:t>0</w:t>
                  </w:r>
                </w:p>
              </w:tc>
            </w:tr>
            <w:tr w:rsidR="00C95628" w:rsidRPr="006F21B1" w:rsidTr="00FE028D">
              <w:tc>
                <w:tcPr>
                  <w:tcW w:w="608" w:type="dxa"/>
                  <w:shd w:val="clear" w:color="auto" w:fill="auto"/>
                </w:tcPr>
                <w:p w:rsidR="00C95628" w:rsidRPr="006F21B1" w:rsidRDefault="00C95628" w:rsidP="00FE028D">
                  <w:pPr>
                    <w:rPr>
                      <w:sz w:val="20"/>
                      <w:szCs w:val="20"/>
                    </w:rPr>
                  </w:pPr>
                  <w:r>
                    <w:rPr>
                      <w:sz w:val="20"/>
                      <w:szCs w:val="20"/>
                    </w:rPr>
                    <w:t>4c</w:t>
                  </w:r>
                </w:p>
              </w:tc>
              <w:tc>
                <w:tcPr>
                  <w:tcW w:w="876" w:type="dxa"/>
                  <w:shd w:val="clear" w:color="auto" w:fill="auto"/>
                </w:tcPr>
                <w:p w:rsidR="00C95628" w:rsidRPr="006F21B1" w:rsidRDefault="00C95628" w:rsidP="00FE028D">
                  <w:pPr>
                    <w:rPr>
                      <w:sz w:val="20"/>
                      <w:szCs w:val="20"/>
                    </w:rPr>
                  </w:pPr>
                  <w:r>
                    <w:rPr>
                      <w:sz w:val="20"/>
                      <w:szCs w:val="20"/>
                    </w:rPr>
                    <w:t>25</w:t>
                  </w:r>
                </w:p>
              </w:tc>
              <w:tc>
                <w:tcPr>
                  <w:tcW w:w="742" w:type="dxa"/>
                  <w:shd w:val="clear" w:color="auto" w:fill="auto"/>
                </w:tcPr>
                <w:p w:rsidR="00C95628" w:rsidRPr="006F21B1" w:rsidRDefault="00C95628" w:rsidP="00FE028D">
                  <w:pPr>
                    <w:rPr>
                      <w:sz w:val="20"/>
                      <w:szCs w:val="20"/>
                    </w:rPr>
                  </w:pPr>
                  <w:r>
                    <w:rPr>
                      <w:sz w:val="20"/>
                      <w:szCs w:val="20"/>
                    </w:rPr>
                    <w:t>6</w:t>
                  </w:r>
                </w:p>
              </w:tc>
              <w:tc>
                <w:tcPr>
                  <w:tcW w:w="742" w:type="dxa"/>
                  <w:shd w:val="clear" w:color="auto" w:fill="auto"/>
                </w:tcPr>
                <w:p w:rsidR="00C95628" w:rsidRPr="006F21B1" w:rsidRDefault="00C95628" w:rsidP="00FE028D">
                  <w:pPr>
                    <w:rPr>
                      <w:sz w:val="20"/>
                      <w:szCs w:val="20"/>
                    </w:rPr>
                  </w:pPr>
                  <w:r>
                    <w:rPr>
                      <w:sz w:val="20"/>
                      <w:szCs w:val="20"/>
                    </w:rPr>
                    <w:t>14</w:t>
                  </w:r>
                </w:p>
              </w:tc>
              <w:tc>
                <w:tcPr>
                  <w:tcW w:w="742" w:type="dxa"/>
                  <w:shd w:val="clear" w:color="auto" w:fill="auto"/>
                </w:tcPr>
                <w:p w:rsidR="00C95628" w:rsidRPr="006F21B1" w:rsidRDefault="00C95628" w:rsidP="00FE028D">
                  <w:pPr>
                    <w:rPr>
                      <w:sz w:val="20"/>
                      <w:szCs w:val="20"/>
                    </w:rPr>
                  </w:pPr>
                  <w:r>
                    <w:rPr>
                      <w:sz w:val="20"/>
                      <w:szCs w:val="20"/>
                    </w:rPr>
                    <w:t>5</w:t>
                  </w:r>
                </w:p>
              </w:tc>
              <w:tc>
                <w:tcPr>
                  <w:tcW w:w="742" w:type="dxa"/>
                  <w:shd w:val="clear" w:color="auto" w:fill="auto"/>
                </w:tcPr>
                <w:p w:rsidR="00C95628" w:rsidRPr="006F21B1" w:rsidRDefault="00C95628" w:rsidP="00FE028D">
                  <w:pPr>
                    <w:rPr>
                      <w:sz w:val="20"/>
                      <w:szCs w:val="20"/>
                    </w:rPr>
                  </w:pPr>
                  <w:r>
                    <w:rPr>
                      <w:sz w:val="20"/>
                      <w:szCs w:val="20"/>
                    </w:rPr>
                    <w:t>0</w:t>
                  </w:r>
                </w:p>
              </w:tc>
              <w:tc>
                <w:tcPr>
                  <w:tcW w:w="743" w:type="dxa"/>
                  <w:shd w:val="clear" w:color="auto" w:fill="auto"/>
                </w:tcPr>
                <w:p w:rsidR="00C95628" w:rsidRPr="006F21B1" w:rsidRDefault="00C95628" w:rsidP="00FE028D">
                  <w:pPr>
                    <w:rPr>
                      <w:sz w:val="20"/>
                      <w:szCs w:val="20"/>
                    </w:rPr>
                  </w:pPr>
                  <w:r>
                    <w:rPr>
                      <w:sz w:val="20"/>
                      <w:szCs w:val="20"/>
                    </w:rPr>
                    <w:t>6</w:t>
                  </w:r>
                </w:p>
              </w:tc>
              <w:tc>
                <w:tcPr>
                  <w:tcW w:w="743" w:type="dxa"/>
                  <w:shd w:val="clear" w:color="auto" w:fill="auto"/>
                </w:tcPr>
                <w:p w:rsidR="00C95628" w:rsidRPr="006F21B1" w:rsidRDefault="00C95628" w:rsidP="00FE028D">
                  <w:pPr>
                    <w:rPr>
                      <w:sz w:val="20"/>
                      <w:szCs w:val="20"/>
                    </w:rPr>
                  </w:pPr>
                  <w:r>
                    <w:rPr>
                      <w:sz w:val="20"/>
                      <w:szCs w:val="20"/>
                    </w:rPr>
                    <w:t>12</w:t>
                  </w:r>
                </w:p>
              </w:tc>
              <w:tc>
                <w:tcPr>
                  <w:tcW w:w="743" w:type="dxa"/>
                  <w:shd w:val="clear" w:color="auto" w:fill="auto"/>
                </w:tcPr>
                <w:p w:rsidR="00C95628" w:rsidRPr="006F21B1" w:rsidRDefault="00C95628" w:rsidP="00FE028D">
                  <w:pPr>
                    <w:rPr>
                      <w:sz w:val="20"/>
                      <w:szCs w:val="20"/>
                    </w:rPr>
                  </w:pPr>
                  <w:r>
                    <w:rPr>
                      <w:sz w:val="20"/>
                      <w:szCs w:val="20"/>
                    </w:rPr>
                    <w:t>7</w:t>
                  </w:r>
                </w:p>
              </w:tc>
              <w:tc>
                <w:tcPr>
                  <w:tcW w:w="743" w:type="dxa"/>
                  <w:shd w:val="clear" w:color="auto" w:fill="auto"/>
                </w:tcPr>
                <w:p w:rsidR="00C95628" w:rsidRPr="006F21B1" w:rsidRDefault="00C95628" w:rsidP="00FE028D">
                  <w:pPr>
                    <w:rPr>
                      <w:sz w:val="20"/>
                      <w:szCs w:val="20"/>
                    </w:rPr>
                  </w:pPr>
                  <w:r>
                    <w:rPr>
                      <w:sz w:val="20"/>
                      <w:szCs w:val="20"/>
                    </w:rPr>
                    <w:t>0</w:t>
                  </w:r>
                </w:p>
              </w:tc>
            </w:tr>
            <w:tr w:rsidR="00C95628" w:rsidRPr="006F21B1" w:rsidTr="00FE028D">
              <w:tc>
                <w:tcPr>
                  <w:tcW w:w="608" w:type="dxa"/>
                  <w:shd w:val="clear" w:color="auto" w:fill="auto"/>
                </w:tcPr>
                <w:p w:rsidR="00C95628" w:rsidRPr="00E45CB3" w:rsidRDefault="00C95628" w:rsidP="00FE028D">
                  <w:pPr>
                    <w:rPr>
                      <w:sz w:val="20"/>
                      <w:szCs w:val="20"/>
                    </w:rPr>
                  </w:pPr>
                  <w:r w:rsidRPr="00E45CB3">
                    <w:rPr>
                      <w:sz w:val="16"/>
                      <w:szCs w:val="16"/>
                    </w:rPr>
                    <w:t>Iš viso</w:t>
                  </w:r>
                </w:p>
              </w:tc>
              <w:tc>
                <w:tcPr>
                  <w:tcW w:w="876" w:type="dxa"/>
                  <w:shd w:val="clear" w:color="auto" w:fill="auto"/>
                </w:tcPr>
                <w:p w:rsidR="00C95628" w:rsidRPr="00E45CB3" w:rsidRDefault="00C95628" w:rsidP="00FE028D">
                  <w:pPr>
                    <w:rPr>
                      <w:sz w:val="20"/>
                      <w:szCs w:val="20"/>
                    </w:rPr>
                  </w:pPr>
                  <w:r w:rsidRPr="00E45CB3">
                    <w:rPr>
                      <w:sz w:val="20"/>
                      <w:szCs w:val="20"/>
                    </w:rPr>
                    <w:t>282*</w:t>
                  </w:r>
                </w:p>
              </w:tc>
              <w:tc>
                <w:tcPr>
                  <w:tcW w:w="742" w:type="dxa"/>
                  <w:shd w:val="clear" w:color="auto" w:fill="auto"/>
                </w:tcPr>
                <w:p w:rsidR="00C95628" w:rsidRPr="00E45CB3" w:rsidRDefault="00C95628" w:rsidP="00FE028D">
                  <w:pPr>
                    <w:rPr>
                      <w:sz w:val="20"/>
                      <w:szCs w:val="20"/>
                    </w:rPr>
                  </w:pPr>
                  <w:r w:rsidRPr="00E45CB3">
                    <w:rPr>
                      <w:sz w:val="20"/>
                      <w:szCs w:val="20"/>
                    </w:rPr>
                    <w:t>71</w:t>
                  </w:r>
                </w:p>
              </w:tc>
              <w:tc>
                <w:tcPr>
                  <w:tcW w:w="742" w:type="dxa"/>
                  <w:shd w:val="clear" w:color="auto" w:fill="auto"/>
                </w:tcPr>
                <w:p w:rsidR="00C95628" w:rsidRPr="00E45CB3" w:rsidRDefault="00C95628" w:rsidP="00FE028D">
                  <w:pPr>
                    <w:rPr>
                      <w:sz w:val="20"/>
                      <w:szCs w:val="20"/>
                    </w:rPr>
                  </w:pPr>
                  <w:r w:rsidRPr="00E45CB3">
                    <w:rPr>
                      <w:sz w:val="20"/>
                      <w:szCs w:val="20"/>
                    </w:rPr>
                    <w:t>171</w:t>
                  </w:r>
                </w:p>
              </w:tc>
              <w:tc>
                <w:tcPr>
                  <w:tcW w:w="742" w:type="dxa"/>
                  <w:shd w:val="clear" w:color="auto" w:fill="auto"/>
                </w:tcPr>
                <w:p w:rsidR="00C95628" w:rsidRPr="00E45CB3" w:rsidRDefault="00C95628" w:rsidP="00FE028D">
                  <w:pPr>
                    <w:rPr>
                      <w:sz w:val="20"/>
                      <w:szCs w:val="20"/>
                    </w:rPr>
                  </w:pPr>
                  <w:r w:rsidRPr="00E45CB3">
                    <w:rPr>
                      <w:sz w:val="20"/>
                      <w:szCs w:val="20"/>
                    </w:rPr>
                    <w:t>37</w:t>
                  </w:r>
                </w:p>
              </w:tc>
              <w:tc>
                <w:tcPr>
                  <w:tcW w:w="742" w:type="dxa"/>
                  <w:shd w:val="clear" w:color="auto" w:fill="auto"/>
                </w:tcPr>
                <w:p w:rsidR="00C95628" w:rsidRPr="00E45CB3" w:rsidRDefault="00C95628" w:rsidP="00FE028D">
                  <w:pPr>
                    <w:rPr>
                      <w:sz w:val="20"/>
                      <w:szCs w:val="20"/>
                    </w:rPr>
                  </w:pPr>
                  <w:r w:rsidRPr="00E45CB3">
                    <w:rPr>
                      <w:sz w:val="20"/>
                      <w:szCs w:val="20"/>
                    </w:rPr>
                    <w:t>3</w:t>
                  </w:r>
                </w:p>
              </w:tc>
              <w:tc>
                <w:tcPr>
                  <w:tcW w:w="743" w:type="dxa"/>
                  <w:shd w:val="clear" w:color="auto" w:fill="auto"/>
                </w:tcPr>
                <w:p w:rsidR="00C95628" w:rsidRPr="00E45CB3" w:rsidRDefault="00C95628" w:rsidP="00FE028D">
                  <w:pPr>
                    <w:rPr>
                      <w:sz w:val="20"/>
                      <w:szCs w:val="20"/>
                    </w:rPr>
                  </w:pPr>
                  <w:r w:rsidRPr="00E45CB3">
                    <w:rPr>
                      <w:sz w:val="20"/>
                      <w:szCs w:val="20"/>
                    </w:rPr>
                    <w:t>69</w:t>
                  </w:r>
                </w:p>
              </w:tc>
              <w:tc>
                <w:tcPr>
                  <w:tcW w:w="743" w:type="dxa"/>
                  <w:shd w:val="clear" w:color="auto" w:fill="auto"/>
                </w:tcPr>
                <w:p w:rsidR="00C95628" w:rsidRPr="00E45CB3" w:rsidRDefault="00C95628" w:rsidP="00FE028D">
                  <w:pPr>
                    <w:rPr>
                      <w:sz w:val="20"/>
                      <w:szCs w:val="20"/>
                    </w:rPr>
                  </w:pPr>
                  <w:r w:rsidRPr="00E45CB3">
                    <w:rPr>
                      <w:sz w:val="20"/>
                      <w:szCs w:val="20"/>
                    </w:rPr>
                    <w:t>174</w:t>
                  </w:r>
                </w:p>
              </w:tc>
              <w:tc>
                <w:tcPr>
                  <w:tcW w:w="743" w:type="dxa"/>
                  <w:shd w:val="clear" w:color="auto" w:fill="auto"/>
                </w:tcPr>
                <w:p w:rsidR="00C95628" w:rsidRPr="00E45CB3" w:rsidRDefault="00C95628" w:rsidP="00FE028D">
                  <w:pPr>
                    <w:rPr>
                      <w:sz w:val="20"/>
                      <w:szCs w:val="20"/>
                    </w:rPr>
                  </w:pPr>
                  <w:r w:rsidRPr="00E45CB3">
                    <w:rPr>
                      <w:sz w:val="20"/>
                      <w:szCs w:val="20"/>
                    </w:rPr>
                    <w:t>39</w:t>
                  </w:r>
                </w:p>
              </w:tc>
              <w:tc>
                <w:tcPr>
                  <w:tcW w:w="743" w:type="dxa"/>
                  <w:shd w:val="clear" w:color="auto" w:fill="auto"/>
                </w:tcPr>
                <w:p w:rsidR="00C95628" w:rsidRPr="00E45CB3" w:rsidRDefault="00C95628" w:rsidP="00FE028D">
                  <w:pPr>
                    <w:rPr>
                      <w:sz w:val="20"/>
                      <w:szCs w:val="20"/>
                    </w:rPr>
                  </w:pPr>
                  <w:r w:rsidRPr="00E45CB3">
                    <w:rPr>
                      <w:sz w:val="20"/>
                      <w:szCs w:val="20"/>
                    </w:rPr>
                    <w:t>1</w:t>
                  </w:r>
                </w:p>
              </w:tc>
            </w:tr>
            <w:tr w:rsidR="00C95628" w:rsidRPr="006F21B1" w:rsidTr="00FE028D">
              <w:tc>
                <w:tcPr>
                  <w:tcW w:w="608" w:type="dxa"/>
                  <w:shd w:val="clear" w:color="auto" w:fill="auto"/>
                </w:tcPr>
                <w:p w:rsidR="00C95628" w:rsidRPr="00CC77FB" w:rsidRDefault="00C95628" w:rsidP="00FE028D">
                  <w:pPr>
                    <w:rPr>
                      <w:sz w:val="16"/>
                      <w:szCs w:val="16"/>
                    </w:rPr>
                  </w:pPr>
                  <w:r w:rsidRPr="00CC77FB">
                    <w:rPr>
                      <w:sz w:val="16"/>
                      <w:szCs w:val="16"/>
                    </w:rPr>
                    <w:t>Duomenų raiška procentais.</w:t>
                  </w:r>
                </w:p>
              </w:tc>
              <w:tc>
                <w:tcPr>
                  <w:tcW w:w="876" w:type="dxa"/>
                  <w:shd w:val="clear" w:color="auto" w:fill="auto"/>
                </w:tcPr>
                <w:p w:rsidR="00C95628" w:rsidRDefault="00C95628" w:rsidP="00FE028D">
                  <w:pPr>
                    <w:rPr>
                      <w:sz w:val="20"/>
                      <w:szCs w:val="20"/>
                    </w:rPr>
                  </w:pPr>
                  <w:r>
                    <w:rPr>
                      <w:sz w:val="20"/>
                      <w:szCs w:val="20"/>
                    </w:rPr>
                    <w:t>100 proc.</w:t>
                  </w:r>
                </w:p>
              </w:tc>
              <w:tc>
                <w:tcPr>
                  <w:tcW w:w="742" w:type="dxa"/>
                  <w:shd w:val="clear" w:color="auto" w:fill="auto"/>
                </w:tcPr>
                <w:p w:rsidR="00C95628" w:rsidRDefault="00C95628" w:rsidP="00FE028D">
                  <w:pPr>
                    <w:rPr>
                      <w:sz w:val="20"/>
                      <w:szCs w:val="20"/>
                    </w:rPr>
                  </w:pPr>
                  <w:r>
                    <w:rPr>
                      <w:sz w:val="20"/>
                      <w:szCs w:val="20"/>
                    </w:rPr>
                    <w:t>25 proc.</w:t>
                  </w:r>
                </w:p>
              </w:tc>
              <w:tc>
                <w:tcPr>
                  <w:tcW w:w="742" w:type="dxa"/>
                  <w:shd w:val="clear" w:color="auto" w:fill="auto"/>
                </w:tcPr>
                <w:p w:rsidR="00C95628" w:rsidRDefault="00C95628" w:rsidP="00FE028D">
                  <w:pPr>
                    <w:rPr>
                      <w:sz w:val="20"/>
                      <w:szCs w:val="20"/>
                    </w:rPr>
                  </w:pPr>
                  <w:r>
                    <w:rPr>
                      <w:sz w:val="20"/>
                      <w:szCs w:val="20"/>
                    </w:rPr>
                    <w:t>61 proc.</w:t>
                  </w:r>
                </w:p>
              </w:tc>
              <w:tc>
                <w:tcPr>
                  <w:tcW w:w="742" w:type="dxa"/>
                  <w:shd w:val="clear" w:color="auto" w:fill="auto"/>
                </w:tcPr>
                <w:p w:rsidR="00C95628" w:rsidRDefault="00C95628" w:rsidP="00FE028D">
                  <w:pPr>
                    <w:rPr>
                      <w:sz w:val="20"/>
                      <w:szCs w:val="20"/>
                    </w:rPr>
                  </w:pPr>
                  <w:r>
                    <w:rPr>
                      <w:sz w:val="20"/>
                      <w:szCs w:val="20"/>
                    </w:rPr>
                    <w:t>13 proc.</w:t>
                  </w:r>
                </w:p>
              </w:tc>
              <w:tc>
                <w:tcPr>
                  <w:tcW w:w="742" w:type="dxa"/>
                  <w:shd w:val="clear" w:color="auto" w:fill="auto"/>
                </w:tcPr>
                <w:p w:rsidR="00C95628" w:rsidRDefault="00C95628" w:rsidP="00FE028D">
                  <w:pPr>
                    <w:rPr>
                      <w:sz w:val="20"/>
                      <w:szCs w:val="20"/>
                    </w:rPr>
                  </w:pPr>
                  <w:r>
                    <w:rPr>
                      <w:sz w:val="20"/>
                      <w:szCs w:val="20"/>
                    </w:rPr>
                    <w:t>1 proc.</w:t>
                  </w:r>
                </w:p>
              </w:tc>
              <w:tc>
                <w:tcPr>
                  <w:tcW w:w="743" w:type="dxa"/>
                  <w:shd w:val="clear" w:color="auto" w:fill="auto"/>
                </w:tcPr>
                <w:p w:rsidR="00C95628" w:rsidRDefault="00C95628" w:rsidP="00FE028D">
                  <w:pPr>
                    <w:rPr>
                      <w:sz w:val="20"/>
                      <w:szCs w:val="20"/>
                    </w:rPr>
                  </w:pPr>
                  <w:r>
                    <w:rPr>
                      <w:sz w:val="20"/>
                      <w:szCs w:val="20"/>
                    </w:rPr>
                    <w:t>24 proc.</w:t>
                  </w:r>
                </w:p>
              </w:tc>
              <w:tc>
                <w:tcPr>
                  <w:tcW w:w="743" w:type="dxa"/>
                  <w:shd w:val="clear" w:color="auto" w:fill="auto"/>
                </w:tcPr>
                <w:p w:rsidR="00C95628" w:rsidRDefault="00C95628" w:rsidP="00FE028D">
                  <w:pPr>
                    <w:rPr>
                      <w:sz w:val="20"/>
                      <w:szCs w:val="20"/>
                    </w:rPr>
                  </w:pPr>
                  <w:r>
                    <w:rPr>
                      <w:sz w:val="20"/>
                      <w:szCs w:val="20"/>
                    </w:rPr>
                    <w:t>61 proc.</w:t>
                  </w:r>
                </w:p>
              </w:tc>
              <w:tc>
                <w:tcPr>
                  <w:tcW w:w="743" w:type="dxa"/>
                  <w:shd w:val="clear" w:color="auto" w:fill="auto"/>
                </w:tcPr>
                <w:p w:rsidR="00C95628" w:rsidRDefault="00C95628" w:rsidP="00FE028D">
                  <w:pPr>
                    <w:rPr>
                      <w:sz w:val="20"/>
                      <w:szCs w:val="20"/>
                    </w:rPr>
                  </w:pPr>
                  <w:r>
                    <w:rPr>
                      <w:sz w:val="20"/>
                      <w:szCs w:val="20"/>
                    </w:rPr>
                    <w:t>14 proc.</w:t>
                  </w:r>
                </w:p>
              </w:tc>
              <w:tc>
                <w:tcPr>
                  <w:tcW w:w="743" w:type="dxa"/>
                  <w:shd w:val="clear" w:color="auto" w:fill="auto"/>
                </w:tcPr>
                <w:p w:rsidR="00C95628" w:rsidRDefault="00C95628" w:rsidP="00FE028D">
                  <w:pPr>
                    <w:rPr>
                      <w:sz w:val="20"/>
                      <w:szCs w:val="20"/>
                    </w:rPr>
                  </w:pPr>
                  <w:r>
                    <w:rPr>
                      <w:sz w:val="20"/>
                      <w:szCs w:val="20"/>
                    </w:rPr>
                    <w:t>1 proc.</w:t>
                  </w:r>
                </w:p>
              </w:tc>
            </w:tr>
          </w:tbl>
          <w:p w:rsidR="00C95628" w:rsidRDefault="00C95628" w:rsidP="00FE028D">
            <w:pPr>
              <w:rPr>
                <w:sz w:val="20"/>
                <w:szCs w:val="20"/>
              </w:rPr>
            </w:pPr>
          </w:p>
          <w:p w:rsidR="00C95628" w:rsidRDefault="00C95628" w:rsidP="00FE028D">
            <w:pPr>
              <w:rPr>
                <w:sz w:val="20"/>
                <w:szCs w:val="20"/>
              </w:rPr>
            </w:pPr>
            <w:r>
              <w:rPr>
                <w:sz w:val="20"/>
                <w:szCs w:val="20"/>
              </w:rPr>
              <w:t>Specialioji A-padarė pažangą 7 mokiniai (100 proc.)</w:t>
            </w:r>
          </w:p>
          <w:p w:rsidR="00C95628" w:rsidRPr="00673D74" w:rsidRDefault="00C95628" w:rsidP="00FE028D">
            <w:pPr>
              <w:rPr>
                <w:sz w:val="20"/>
                <w:szCs w:val="20"/>
              </w:rPr>
            </w:pPr>
            <w:r>
              <w:rPr>
                <w:sz w:val="20"/>
                <w:szCs w:val="20"/>
              </w:rPr>
              <w:t>Specialioji B-padarė pažangą 7 mokiniai (100 proc.)</w:t>
            </w:r>
          </w:p>
          <w:p w:rsidR="00C95628" w:rsidRPr="00673D74" w:rsidRDefault="00C95628" w:rsidP="00FE028D">
            <w:pPr>
              <w:ind w:right="-108"/>
              <w:rPr>
                <w:b/>
                <w:bCs/>
                <w:sz w:val="20"/>
                <w:szCs w:val="20"/>
              </w:rPr>
            </w:pPr>
          </w:p>
        </w:tc>
      </w:tr>
      <w:tr w:rsidR="00C95628" w:rsidRPr="00673D74" w:rsidTr="00FE028D">
        <w:tc>
          <w:tcPr>
            <w:tcW w:w="14567" w:type="dxa"/>
            <w:gridSpan w:val="5"/>
          </w:tcPr>
          <w:p w:rsidR="00C95628" w:rsidRPr="00673D74" w:rsidRDefault="00C95628" w:rsidP="00FE028D">
            <w:pPr>
              <w:pStyle w:val="Pagrindiniotekstotrauka"/>
              <w:rPr>
                <w:bCs/>
                <w:sz w:val="20"/>
                <w:szCs w:val="20"/>
              </w:rPr>
            </w:pPr>
            <w:r w:rsidRPr="00673D74">
              <w:rPr>
                <w:b/>
                <w:bCs/>
                <w:sz w:val="20"/>
                <w:szCs w:val="20"/>
              </w:rPr>
              <w:lastRenderedPageBreak/>
              <w:t>1. 2. UŽDAVINYS. Ugdyti mokinių gebėjimą įsivertinti ir planuoti asmeninę mokymosi pažangą.</w:t>
            </w:r>
          </w:p>
          <w:p w:rsidR="00C95628" w:rsidRPr="00673D74" w:rsidRDefault="00C95628" w:rsidP="00FE028D">
            <w:pPr>
              <w:rPr>
                <w:sz w:val="20"/>
                <w:szCs w:val="20"/>
              </w:rPr>
            </w:pPr>
          </w:p>
        </w:tc>
      </w:tr>
      <w:tr w:rsidR="00C95628" w:rsidRPr="00673D74" w:rsidTr="00FE028D">
        <w:trPr>
          <w:trHeight w:val="45"/>
        </w:trPr>
        <w:tc>
          <w:tcPr>
            <w:tcW w:w="959" w:type="dxa"/>
          </w:tcPr>
          <w:p w:rsidR="00C95628" w:rsidRPr="00673D74" w:rsidRDefault="00C95628" w:rsidP="00FE028D">
            <w:pPr>
              <w:jc w:val="center"/>
              <w:rPr>
                <w:sz w:val="20"/>
                <w:szCs w:val="20"/>
              </w:rPr>
            </w:pPr>
            <w:r w:rsidRPr="00673D74">
              <w:rPr>
                <w:sz w:val="20"/>
                <w:szCs w:val="20"/>
              </w:rPr>
              <w:t xml:space="preserve"> 1.2.2.</w:t>
            </w:r>
          </w:p>
        </w:tc>
        <w:tc>
          <w:tcPr>
            <w:tcW w:w="1984" w:type="dxa"/>
          </w:tcPr>
          <w:p w:rsidR="00C95628" w:rsidRPr="00673D74" w:rsidRDefault="00C95628" w:rsidP="00FE028D">
            <w:pPr>
              <w:rPr>
                <w:sz w:val="20"/>
                <w:szCs w:val="20"/>
              </w:rPr>
            </w:pPr>
            <w:r w:rsidRPr="00673D74">
              <w:rPr>
                <w:sz w:val="20"/>
                <w:szCs w:val="20"/>
              </w:rPr>
              <w:t>Sistemingai analizuoti mokinių gebėjimą įsivertinti asmeninę pažangą ir ją fiksuoti mokinio pasiekimų aplanke.</w:t>
            </w:r>
          </w:p>
          <w:p w:rsidR="00C95628" w:rsidRPr="00673D74" w:rsidRDefault="00C95628" w:rsidP="00FE028D">
            <w:pPr>
              <w:rPr>
                <w:sz w:val="20"/>
                <w:szCs w:val="20"/>
              </w:rPr>
            </w:pPr>
          </w:p>
          <w:p w:rsidR="00C95628" w:rsidRPr="00673D74" w:rsidRDefault="00C95628" w:rsidP="00FE028D">
            <w:pPr>
              <w:rPr>
                <w:sz w:val="20"/>
                <w:szCs w:val="20"/>
              </w:rPr>
            </w:pPr>
            <w:r w:rsidRPr="00673D74">
              <w:rPr>
                <w:sz w:val="20"/>
                <w:szCs w:val="20"/>
              </w:rPr>
              <w:t xml:space="preserve"> </w:t>
            </w:r>
          </w:p>
        </w:tc>
        <w:tc>
          <w:tcPr>
            <w:tcW w:w="1985" w:type="dxa"/>
          </w:tcPr>
          <w:p w:rsidR="00C95628" w:rsidRPr="00673D74" w:rsidRDefault="00C95628" w:rsidP="00FE028D">
            <w:pPr>
              <w:rPr>
                <w:sz w:val="20"/>
                <w:szCs w:val="20"/>
              </w:rPr>
            </w:pPr>
            <w:r w:rsidRPr="00673D74">
              <w:rPr>
                <w:sz w:val="20"/>
                <w:szCs w:val="20"/>
              </w:rPr>
              <w:t>Mokinių asmeninė mokymosi pažanga yra stebima gana fragmentiškai, nesistemingai.</w:t>
            </w:r>
          </w:p>
        </w:tc>
        <w:tc>
          <w:tcPr>
            <w:tcW w:w="1984" w:type="dxa"/>
          </w:tcPr>
          <w:p w:rsidR="00C95628" w:rsidRPr="00673D74" w:rsidRDefault="00C95628" w:rsidP="00FE028D">
            <w:pPr>
              <w:rPr>
                <w:sz w:val="20"/>
                <w:szCs w:val="20"/>
              </w:rPr>
            </w:pPr>
            <w:r w:rsidRPr="00673D74">
              <w:rPr>
                <w:sz w:val="20"/>
                <w:szCs w:val="20"/>
              </w:rPr>
              <w:t>90 proc. mokytojų veiksmingai taikys mokinio pasiekimų aplanko sudarymo rekomendacijas sistemingai formuodami mokinių gebėjimą įsivertinti asmeninę pažangą.</w:t>
            </w:r>
          </w:p>
        </w:tc>
        <w:tc>
          <w:tcPr>
            <w:tcW w:w="7655" w:type="dxa"/>
          </w:tcPr>
          <w:p w:rsidR="00C95628" w:rsidRPr="00261502" w:rsidRDefault="00C95628" w:rsidP="00FE028D">
            <w:pPr>
              <w:suppressAutoHyphens w:val="0"/>
              <w:jc w:val="both"/>
              <w:rPr>
                <w:sz w:val="20"/>
                <w:szCs w:val="20"/>
                <w:lang w:eastAsia="lt-LT"/>
              </w:rPr>
            </w:pPr>
            <w:r w:rsidRPr="00261502">
              <w:rPr>
                <w:sz w:val="20"/>
                <w:szCs w:val="20"/>
              </w:rPr>
              <w:t xml:space="preserve">100 proc. mokytojų taiko </w:t>
            </w:r>
            <w:r>
              <w:rPr>
                <w:sz w:val="20"/>
                <w:szCs w:val="20"/>
              </w:rPr>
              <w:t xml:space="preserve">mokinių individualios mokymosi pažangos </w:t>
            </w:r>
            <w:r w:rsidRPr="00261502">
              <w:rPr>
                <w:sz w:val="20"/>
                <w:szCs w:val="20"/>
              </w:rPr>
              <w:t xml:space="preserve">aplankus ugdymo procese. Mokiniai (padedant mokytojams) išsikėlė individualius mokymosi tikslus ugdymo proceso etapo pradžioje. </w:t>
            </w:r>
            <w:r w:rsidRPr="00261502">
              <w:rPr>
                <w:color w:val="000000"/>
                <w:sz w:val="20"/>
                <w:szCs w:val="20"/>
                <w:lang w:eastAsia="lt-LT"/>
              </w:rPr>
              <w:t>Ki</w:t>
            </w:r>
            <w:r>
              <w:rPr>
                <w:color w:val="000000"/>
                <w:sz w:val="20"/>
                <w:szCs w:val="20"/>
                <w:lang w:eastAsia="lt-LT"/>
              </w:rPr>
              <w:t>ekvienas  klasės mokinys apmąstė</w:t>
            </w:r>
            <w:r w:rsidRPr="00261502">
              <w:rPr>
                <w:color w:val="000000"/>
                <w:sz w:val="20"/>
                <w:szCs w:val="20"/>
                <w:lang w:eastAsia="lt-LT"/>
              </w:rPr>
              <w:t xml:space="preserve"> per mokslo metus nuveiktus darbus, savo asmeninius pasi</w:t>
            </w:r>
            <w:r>
              <w:rPr>
                <w:color w:val="000000"/>
                <w:sz w:val="20"/>
                <w:szCs w:val="20"/>
                <w:lang w:eastAsia="lt-LT"/>
              </w:rPr>
              <w:t>ekimus, juos laisva forma aprašė/pavaizdavo</w:t>
            </w:r>
            <w:r w:rsidRPr="00261502">
              <w:rPr>
                <w:color w:val="000000"/>
                <w:sz w:val="20"/>
                <w:szCs w:val="20"/>
                <w:lang w:eastAsia="lt-LT"/>
              </w:rPr>
              <w:t xml:space="preserve"> Pasiekimų aplanke.</w:t>
            </w:r>
            <w:r w:rsidRPr="00261502">
              <w:rPr>
                <w:color w:val="000000"/>
                <w:sz w:val="20"/>
                <w:szCs w:val="20"/>
                <w:shd w:val="clear" w:color="auto" w:fill="FFFFFF"/>
                <w:lang w:eastAsia="lt-LT"/>
              </w:rPr>
              <w:t xml:space="preserve"> Apmąstymui </w:t>
            </w:r>
            <w:r>
              <w:rPr>
                <w:color w:val="000000"/>
                <w:sz w:val="20"/>
                <w:szCs w:val="20"/>
                <w:shd w:val="clear" w:color="auto" w:fill="FFFFFF"/>
                <w:lang w:eastAsia="lt-LT"/>
              </w:rPr>
              <w:t>buvo pateikti</w:t>
            </w:r>
            <w:r w:rsidRPr="00261502">
              <w:rPr>
                <w:color w:val="000000"/>
                <w:sz w:val="20"/>
                <w:szCs w:val="20"/>
                <w:shd w:val="clear" w:color="auto" w:fill="FFFFFF"/>
                <w:lang w:eastAsia="lt-LT"/>
              </w:rPr>
              <w:t xml:space="preserve"> klausimai:</w:t>
            </w:r>
          </w:p>
          <w:p w:rsidR="00C95628" w:rsidRPr="00261502" w:rsidRDefault="00C95628" w:rsidP="00C95628">
            <w:pPr>
              <w:numPr>
                <w:ilvl w:val="0"/>
                <w:numId w:val="1"/>
              </w:numPr>
              <w:shd w:val="clear" w:color="auto" w:fill="FFFFFF"/>
              <w:suppressAutoHyphens w:val="0"/>
              <w:ind w:left="300"/>
              <w:jc w:val="both"/>
              <w:rPr>
                <w:color w:val="000000"/>
                <w:sz w:val="20"/>
                <w:szCs w:val="20"/>
                <w:lang w:eastAsia="lt-LT"/>
              </w:rPr>
            </w:pPr>
            <w:r w:rsidRPr="00261502">
              <w:rPr>
                <w:color w:val="000000"/>
                <w:sz w:val="20"/>
                <w:szCs w:val="20"/>
                <w:lang w:eastAsia="lt-LT"/>
              </w:rPr>
              <w:t>Ko išmokau šiais mokslo metais?</w:t>
            </w:r>
          </w:p>
          <w:p w:rsidR="00C95628" w:rsidRPr="00261502" w:rsidRDefault="00C95628" w:rsidP="00C95628">
            <w:pPr>
              <w:numPr>
                <w:ilvl w:val="0"/>
                <w:numId w:val="1"/>
              </w:numPr>
              <w:shd w:val="clear" w:color="auto" w:fill="FFFFFF"/>
              <w:suppressAutoHyphens w:val="0"/>
              <w:ind w:left="300"/>
              <w:jc w:val="both"/>
              <w:rPr>
                <w:color w:val="000000"/>
                <w:sz w:val="20"/>
                <w:szCs w:val="20"/>
                <w:lang w:eastAsia="lt-LT"/>
              </w:rPr>
            </w:pPr>
            <w:r w:rsidRPr="00261502">
              <w:rPr>
                <w:color w:val="000000"/>
                <w:sz w:val="20"/>
                <w:szCs w:val="20"/>
                <w:lang w:eastAsia="lt-LT"/>
              </w:rPr>
              <w:t>Kokios veiklos man buvo įdomiausios?</w:t>
            </w:r>
          </w:p>
          <w:p w:rsidR="00C95628" w:rsidRPr="00261502" w:rsidRDefault="00C95628" w:rsidP="00C95628">
            <w:pPr>
              <w:numPr>
                <w:ilvl w:val="0"/>
                <w:numId w:val="1"/>
              </w:numPr>
              <w:shd w:val="clear" w:color="auto" w:fill="FFFFFF"/>
              <w:suppressAutoHyphens w:val="0"/>
              <w:ind w:left="300"/>
              <w:jc w:val="both"/>
              <w:rPr>
                <w:color w:val="000000"/>
                <w:sz w:val="20"/>
                <w:szCs w:val="20"/>
                <w:lang w:eastAsia="lt-LT"/>
              </w:rPr>
            </w:pPr>
            <w:r w:rsidRPr="00261502">
              <w:rPr>
                <w:color w:val="000000"/>
                <w:sz w:val="20"/>
                <w:szCs w:val="20"/>
                <w:lang w:eastAsia="lt-LT"/>
              </w:rPr>
              <w:t>Kas mokantis man buvo sunkiausia?</w:t>
            </w:r>
          </w:p>
          <w:p w:rsidR="00C95628" w:rsidRPr="00261502" w:rsidRDefault="00C95628" w:rsidP="00C95628">
            <w:pPr>
              <w:numPr>
                <w:ilvl w:val="0"/>
                <w:numId w:val="1"/>
              </w:numPr>
              <w:shd w:val="clear" w:color="auto" w:fill="FFFFFF"/>
              <w:suppressAutoHyphens w:val="0"/>
              <w:ind w:left="300"/>
              <w:jc w:val="both"/>
              <w:rPr>
                <w:color w:val="000000"/>
                <w:sz w:val="20"/>
                <w:szCs w:val="20"/>
                <w:lang w:eastAsia="lt-LT"/>
              </w:rPr>
            </w:pPr>
            <w:r w:rsidRPr="00261502">
              <w:rPr>
                <w:color w:val="000000"/>
                <w:sz w:val="20"/>
                <w:szCs w:val="20"/>
                <w:lang w:eastAsia="lt-LT"/>
              </w:rPr>
              <w:t>Kokia veikla mokykloje man buvo naudinga?</w:t>
            </w:r>
          </w:p>
          <w:p w:rsidR="00C95628" w:rsidRPr="00261502" w:rsidRDefault="00C95628" w:rsidP="00C95628">
            <w:pPr>
              <w:numPr>
                <w:ilvl w:val="0"/>
                <w:numId w:val="1"/>
              </w:numPr>
              <w:shd w:val="clear" w:color="auto" w:fill="FFFFFF"/>
              <w:suppressAutoHyphens w:val="0"/>
              <w:ind w:left="300"/>
              <w:jc w:val="both"/>
              <w:rPr>
                <w:color w:val="000000"/>
                <w:sz w:val="20"/>
                <w:szCs w:val="20"/>
                <w:lang w:eastAsia="lt-LT"/>
              </w:rPr>
            </w:pPr>
            <w:r w:rsidRPr="00261502">
              <w:rPr>
                <w:color w:val="000000"/>
                <w:sz w:val="20"/>
                <w:szCs w:val="20"/>
                <w:lang w:eastAsia="lt-LT"/>
              </w:rPr>
              <w:t>Ko norėčiau išmokti kitais mokslo metais?</w:t>
            </w:r>
          </w:p>
          <w:p w:rsidR="00C95628" w:rsidRPr="00261502" w:rsidRDefault="00C95628" w:rsidP="00C95628">
            <w:pPr>
              <w:numPr>
                <w:ilvl w:val="0"/>
                <w:numId w:val="1"/>
              </w:numPr>
              <w:shd w:val="clear" w:color="auto" w:fill="FFFFFF"/>
              <w:suppressAutoHyphens w:val="0"/>
              <w:ind w:left="300"/>
              <w:jc w:val="both"/>
              <w:rPr>
                <w:color w:val="000000"/>
                <w:sz w:val="20"/>
                <w:szCs w:val="20"/>
                <w:lang w:eastAsia="lt-LT"/>
              </w:rPr>
            </w:pPr>
            <w:r w:rsidRPr="00261502">
              <w:rPr>
                <w:color w:val="000000"/>
                <w:sz w:val="20"/>
                <w:szCs w:val="20"/>
                <w:lang w:eastAsia="lt-LT"/>
              </w:rPr>
              <w:t>Kokios savybės man padeda mokytis sėkmingiau (atkaklumas, valia, kantrybė, drąsa ir pan.)?</w:t>
            </w:r>
          </w:p>
          <w:p w:rsidR="00C95628" w:rsidRPr="00261502" w:rsidRDefault="00C95628" w:rsidP="00C95628">
            <w:pPr>
              <w:numPr>
                <w:ilvl w:val="0"/>
                <w:numId w:val="1"/>
              </w:numPr>
              <w:shd w:val="clear" w:color="auto" w:fill="FFFFFF"/>
              <w:suppressAutoHyphens w:val="0"/>
              <w:ind w:left="300"/>
              <w:jc w:val="both"/>
              <w:rPr>
                <w:color w:val="000000"/>
                <w:sz w:val="20"/>
                <w:szCs w:val="20"/>
                <w:lang w:eastAsia="lt-LT"/>
              </w:rPr>
            </w:pPr>
            <w:r w:rsidRPr="00261502">
              <w:rPr>
                <w:color w:val="000000"/>
                <w:sz w:val="20"/>
                <w:szCs w:val="20"/>
                <w:lang w:eastAsia="lt-LT"/>
              </w:rPr>
              <w:t>Ką dar svarbaus norėčiau pasakyti apie mokymąsi.</w:t>
            </w:r>
          </w:p>
          <w:p w:rsidR="00C95628" w:rsidRPr="00673D74" w:rsidRDefault="00C95628" w:rsidP="00FE028D">
            <w:pPr>
              <w:rPr>
                <w:sz w:val="20"/>
                <w:szCs w:val="20"/>
              </w:rPr>
            </w:pPr>
            <w:r>
              <w:rPr>
                <w:sz w:val="20"/>
                <w:szCs w:val="20"/>
              </w:rPr>
              <w:t>2023 m. birželio 7 d. organizuoti 3 r</w:t>
            </w:r>
            <w:r w:rsidRPr="00261502">
              <w:rPr>
                <w:sz w:val="20"/>
                <w:szCs w:val="20"/>
              </w:rPr>
              <w:t xml:space="preserve">enginiai, skirti mokinių mokymosi pasiekimų aptarimui. </w:t>
            </w:r>
            <w:r w:rsidRPr="00261502">
              <w:rPr>
                <w:color w:val="000000"/>
                <w:sz w:val="20"/>
                <w:szCs w:val="20"/>
                <w:shd w:val="clear" w:color="auto" w:fill="FFFFFF"/>
                <w:lang w:eastAsia="lt-LT"/>
              </w:rPr>
              <w:t>1-3 ir specialiųjų klasių mokinių pasiekimų aptarimas, padėkų įteikimas vyko klasių koncentruose.  Tikslas – skatinti mokytojus ir mokinius reflektuoti mokymosi procesą, numatyti tolesnio mokymosi tikslus, apibendrinti klasės mokymosi pasiekimus ir pristatyti mokyklos bendruomenei.</w:t>
            </w:r>
            <w:r w:rsidRPr="00261502">
              <w:rPr>
                <w:sz w:val="20"/>
                <w:szCs w:val="20"/>
              </w:rPr>
              <w:t xml:space="preserve"> </w:t>
            </w:r>
            <w:r>
              <w:rPr>
                <w:color w:val="000000"/>
                <w:sz w:val="20"/>
                <w:szCs w:val="20"/>
                <w:lang w:eastAsia="lt-LT"/>
              </w:rPr>
              <w:t xml:space="preserve">Mokytojai su mokiniais  aptarė </w:t>
            </w:r>
            <w:r w:rsidRPr="00261502">
              <w:rPr>
                <w:color w:val="000000"/>
                <w:sz w:val="20"/>
                <w:szCs w:val="20"/>
                <w:lang w:eastAsia="lt-LT"/>
              </w:rPr>
              <w:t xml:space="preserve">mokinių refleksijas </w:t>
            </w:r>
            <w:r>
              <w:rPr>
                <w:color w:val="000000"/>
                <w:sz w:val="20"/>
                <w:szCs w:val="20"/>
                <w:lang w:eastAsia="lt-LT"/>
              </w:rPr>
              <w:t xml:space="preserve">klasėse </w:t>
            </w:r>
            <w:r w:rsidRPr="00261502">
              <w:rPr>
                <w:color w:val="000000"/>
                <w:sz w:val="20"/>
                <w:szCs w:val="20"/>
                <w:lang w:eastAsia="lt-LT"/>
              </w:rPr>
              <w:t>(diskusija, darbas poro</w:t>
            </w:r>
            <w:r>
              <w:rPr>
                <w:color w:val="000000"/>
                <w:sz w:val="20"/>
                <w:szCs w:val="20"/>
                <w:lang w:eastAsia="lt-LT"/>
              </w:rPr>
              <w:t>je, grupėje ir pan.) ir pristatė</w:t>
            </w:r>
            <w:r w:rsidRPr="00261502">
              <w:rPr>
                <w:color w:val="000000"/>
                <w:sz w:val="20"/>
                <w:szCs w:val="20"/>
                <w:lang w:eastAsia="lt-LT"/>
              </w:rPr>
              <w:t xml:space="preserve"> kitų klasių mokiniams pasirinkta forma ( prezentacija, plakatas, diskusija ar kt. )</w:t>
            </w:r>
            <w:r>
              <w:rPr>
                <w:color w:val="000000"/>
                <w:sz w:val="20"/>
                <w:szCs w:val="20"/>
                <w:lang w:eastAsia="lt-LT"/>
              </w:rPr>
              <w:t>.</w:t>
            </w:r>
          </w:p>
        </w:tc>
      </w:tr>
      <w:tr w:rsidR="00C95628" w:rsidRPr="00673D74" w:rsidTr="00FE028D">
        <w:tc>
          <w:tcPr>
            <w:tcW w:w="959" w:type="dxa"/>
          </w:tcPr>
          <w:p w:rsidR="00C95628" w:rsidRPr="00673D74" w:rsidRDefault="00C95628" w:rsidP="00FE028D">
            <w:pPr>
              <w:rPr>
                <w:bCs/>
                <w:sz w:val="20"/>
                <w:szCs w:val="20"/>
              </w:rPr>
            </w:pPr>
            <w:r w:rsidRPr="00673D74">
              <w:rPr>
                <w:bCs/>
                <w:sz w:val="20"/>
                <w:szCs w:val="20"/>
              </w:rPr>
              <w:t>1.2.3.</w:t>
            </w:r>
          </w:p>
        </w:tc>
        <w:tc>
          <w:tcPr>
            <w:tcW w:w="1984" w:type="dxa"/>
          </w:tcPr>
          <w:p w:rsidR="00C95628" w:rsidRPr="00673D74" w:rsidRDefault="00C95628" w:rsidP="00FE028D">
            <w:pPr>
              <w:rPr>
                <w:sz w:val="20"/>
                <w:szCs w:val="20"/>
              </w:rPr>
            </w:pPr>
            <w:r w:rsidRPr="00673D74">
              <w:rPr>
                <w:sz w:val="20"/>
                <w:szCs w:val="20"/>
              </w:rPr>
              <w:t xml:space="preserve">Reflektuoti gerąją pasiekimų aplanko kaupimo ir </w:t>
            </w:r>
            <w:r w:rsidRPr="00673D74">
              <w:rPr>
                <w:sz w:val="20"/>
                <w:szCs w:val="20"/>
              </w:rPr>
              <w:lastRenderedPageBreak/>
              <w:t>rekomendacijų praktinio taikymo patirtį.</w:t>
            </w:r>
          </w:p>
          <w:p w:rsidR="00C95628" w:rsidRPr="00673D74" w:rsidRDefault="00C95628" w:rsidP="00FE028D">
            <w:pPr>
              <w:rPr>
                <w:sz w:val="20"/>
                <w:szCs w:val="20"/>
              </w:rPr>
            </w:pPr>
          </w:p>
        </w:tc>
        <w:tc>
          <w:tcPr>
            <w:tcW w:w="1985" w:type="dxa"/>
          </w:tcPr>
          <w:p w:rsidR="00C95628" w:rsidRPr="00673D74" w:rsidRDefault="00C95628" w:rsidP="00FE028D">
            <w:pPr>
              <w:rPr>
                <w:sz w:val="20"/>
                <w:szCs w:val="20"/>
              </w:rPr>
            </w:pPr>
            <w:r w:rsidRPr="00673D74">
              <w:rPr>
                <w:sz w:val="20"/>
                <w:szCs w:val="20"/>
              </w:rPr>
              <w:lastRenderedPageBreak/>
              <w:t xml:space="preserve">Mokytojai nepakankamai dažnai reflektuoja </w:t>
            </w:r>
          </w:p>
          <w:p w:rsidR="00C95628" w:rsidRPr="00673D74" w:rsidRDefault="00C95628" w:rsidP="00FE028D">
            <w:pPr>
              <w:rPr>
                <w:sz w:val="20"/>
                <w:szCs w:val="20"/>
              </w:rPr>
            </w:pPr>
            <w:r w:rsidRPr="00673D74">
              <w:rPr>
                <w:sz w:val="20"/>
                <w:szCs w:val="20"/>
              </w:rPr>
              <w:lastRenderedPageBreak/>
              <w:t>apie pasiekimų aplanko naudą ir reikšmę mokinio ūgčiai.</w:t>
            </w:r>
          </w:p>
          <w:p w:rsidR="00C95628" w:rsidRPr="00673D74" w:rsidRDefault="00C95628" w:rsidP="00FE028D">
            <w:pPr>
              <w:rPr>
                <w:bCs/>
                <w:sz w:val="20"/>
                <w:szCs w:val="20"/>
              </w:rPr>
            </w:pPr>
          </w:p>
        </w:tc>
        <w:tc>
          <w:tcPr>
            <w:tcW w:w="1984" w:type="dxa"/>
          </w:tcPr>
          <w:p w:rsidR="00C95628" w:rsidRPr="00673D74" w:rsidRDefault="00C95628" w:rsidP="00FE028D">
            <w:pPr>
              <w:rPr>
                <w:sz w:val="20"/>
                <w:szCs w:val="20"/>
              </w:rPr>
            </w:pPr>
            <w:r w:rsidRPr="00673D74">
              <w:rPr>
                <w:sz w:val="20"/>
                <w:szCs w:val="20"/>
              </w:rPr>
              <w:lastRenderedPageBreak/>
              <w:t xml:space="preserve">Mokytojai (klasės vadovai ir dalykų mokytojai) dalinsis </w:t>
            </w:r>
            <w:r w:rsidRPr="00673D74">
              <w:rPr>
                <w:sz w:val="20"/>
                <w:szCs w:val="20"/>
              </w:rPr>
              <w:lastRenderedPageBreak/>
              <w:t>gerąja pasiekimų aplanko taikymo patirtimi Metodinėje grupėje pristatydami refleksijas 1-2 kartus per metus.</w:t>
            </w:r>
          </w:p>
        </w:tc>
        <w:tc>
          <w:tcPr>
            <w:tcW w:w="7655" w:type="dxa"/>
          </w:tcPr>
          <w:p w:rsidR="00C95628" w:rsidRPr="00673D74" w:rsidRDefault="00C95628" w:rsidP="00FE028D">
            <w:pPr>
              <w:rPr>
                <w:sz w:val="20"/>
                <w:szCs w:val="20"/>
              </w:rPr>
            </w:pPr>
            <w:r>
              <w:rPr>
                <w:sz w:val="20"/>
                <w:szCs w:val="20"/>
              </w:rPr>
              <w:lastRenderedPageBreak/>
              <w:t xml:space="preserve">Aptariant kompetencijų ugdymo aktualijas atnaujinant pradinio ugdymo turinį Metodinės grupės posėdyje 2023-01-03, protokolo Nr. 2/214 diskutuota apie mokinių pasiekimų aplanko kaupimą bei rekomendacijų dėl praktinio pasiekimų aplanko taikymo atnaujinimą. </w:t>
            </w:r>
            <w:r>
              <w:rPr>
                <w:sz w:val="20"/>
                <w:szCs w:val="20"/>
              </w:rPr>
              <w:lastRenderedPageBreak/>
              <w:t>Taip pat mokytojams pateikta naudingų nuorodų, kur galima susipažinti su Vaiko raidos aprašu (2021), Kompetencijų raidos aprašu (2022), kitais aktualiais skaitmeniniais ištekliais.</w:t>
            </w:r>
          </w:p>
          <w:p w:rsidR="00C95628" w:rsidRPr="00673D74" w:rsidRDefault="00C95628" w:rsidP="00FE028D">
            <w:pPr>
              <w:rPr>
                <w:sz w:val="20"/>
                <w:szCs w:val="20"/>
              </w:rPr>
            </w:pPr>
          </w:p>
          <w:p w:rsidR="00C95628" w:rsidRPr="00673D74" w:rsidRDefault="00C95628" w:rsidP="00FE028D">
            <w:pPr>
              <w:rPr>
                <w:sz w:val="20"/>
                <w:szCs w:val="20"/>
              </w:rPr>
            </w:pPr>
          </w:p>
          <w:p w:rsidR="00C95628" w:rsidRPr="00673D74" w:rsidRDefault="00C95628" w:rsidP="00FE028D">
            <w:pPr>
              <w:rPr>
                <w:sz w:val="20"/>
                <w:szCs w:val="20"/>
              </w:rPr>
            </w:pPr>
          </w:p>
          <w:p w:rsidR="00C95628" w:rsidRPr="00673D74" w:rsidRDefault="00C95628" w:rsidP="00FE028D">
            <w:pPr>
              <w:jc w:val="center"/>
              <w:rPr>
                <w:sz w:val="20"/>
                <w:szCs w:val="20"/>
              </w:rPr>
            </w:pPr>
          </w:p>
        </w:tc>
      </w:tr>
      <w:tr w:rsidR="00C95628" w:rsidRPr="00673D74" w:rsidTr="00FE028D">
        <w:tc>
          <w:tcPr>
            <w:tcW w:w="959" w:type="dxa"/>
          </w:tcPr>
          <w:p w:rsidR="00C95628" w:rsidRPr="00673D74" w:rsidRDefault="00C95628" w:rsidP="00FE028D">
            <w:pPr>
              <w:rPr>
                <w:bCs/>
                <w:sz w:val="20"/>
                <w:szCs w:val="20"/>
              </w:rPr>
            </w:pPr>
            <w:r w:rsidRPr="00673D74">
              <w:rPr>
                <w:bCs/>
                <w:sz w:val="20"/>
                <w:szCs w:val="20"/>
              </w:rPr>
              <w:lastRenderedPageBreak/>
              <w:t>1.2.4.</w:t>
            </w:r>
          </w:p>
        </w:tc>
        <w:tc>
          <w:tcPr>
            <w:tcW w:w="1984" w:type="dxa"/>
          </w:tcPr>
          <w:p w:rsidR="00C95628" w:rsidRPr="00673D74" w:rsidRDefault="00C95628" w:rsidP="00FE028D">
            <w:pPr>
              <w:rPr>
                <w:kern w:val="1"/>
                <w:sz w:val="20"/>
                <w:szCs w:val="20"/>
              </w:rPr>
            </w:pPr>
            <w:r w:rsidRPr="00673D74">
              <w:rPr>
                <w:kern w:val="1"/>
                <w:sz w:val="20"/>
                <w:szCs w:val="20"/>
              </w:rPr>
              <w:t>Atlikti  nacionalinio mokinių pasiekimų patikrinimo analizę.</w:t>
            </w:r>
          </w:p>
          <w:p w:rsidR="00C95628" w:rsidRPr="00673D74" w:rsidRDefault="00C95628" w:rsidP="00FE028D">
            <w:pPr>
              <w:rPr>
                <w:bCs/>
                <w:sz w:val="20"/>
                <w:szCs w:val="20"/>
              </w:rPr>
            </w:pPr>
          </w:p>
        </w:tc>
        <w:tc>
          <w:tcPr>
            <w:tcW w:w="1985" w:type="dxa"/>
          </w:tcPr>
          <w:p w:rsidR="00C95628" w:rsidRPr="00673D74" w:rsidRDefault="00C95628" w:rsidP="00FE028D">
            <w:pPr>
              <w:rPr>
                <w:sz w:val="20"/>
                <w:szCs w:val="20"/>
              </w:rPr>
            </w:pPr>
            <w:r w:rsidRPr="00673D74">
              <w:rPr>
                <w:bCs/>
                <w:sz w:val="20"/>
                <w:szCs w:val="20"/>
              </w:rPr>
              <w:t>Mokiniai nuo 2013 m. kasmet  d</w:t>
            </w:r>
            <w:r w:rsidRPr="00673D74">
              <w:rPr>
                <w:kern w:val="1"/>
                <w:sz w:val="20"/>
                <w:szCs w:val="20"/>
              </w:rPr>
              <w:t>alyvauja pasiekimų patikrinime.</w:t>
            </w:r>
          </w:p>
        </w:tc>
        <w:tc>
          <w:tcPr>
            <w:tcW w:w="1984" w:type="dxa"/>
          </w:tcPr>
          <w:p w:rsidR="00C95628" w:rsidRPr="00673D74" w:rsidRDefault="00C95628" w:rsidP="00FE028D">
            <w:pPr>
              <w:rPr>
                <w:sz w:val="20"/>
                <w:szCs w:val="20"/>
              </w:rPr>
            </w:pPr>
            <w:r w:rsidRPr="00673D74">
              <w:rPr>
                <w:sz w:val="20"/>
                <w:szCs w:val="20"/>
              </w:rPr>
              <w:t>Tyrimuose dalyvaus 100 proc. 4 klasių mokinių</w:t>
            </w:r>
          </w:p>
          <w:p w:rsidR="00C95628" w:rsidRPr="00673D74" w:rsidRDefault="00C95628" w:rsidP="00FE028D">
            <w:pPr>
              <w:rPr>
                <w:bCs/>
                <w:sz w:val="20"/>
                <w:szCs w:val="20"/>
              </w:rPr>
            </w:pPr>
            <w:r w:rsidRPr="00673D74">
              <w:rPr>
                <w:sz w:val="20"/>
                <w:szCs w:val="20"/>
              </w:rPr>
              <w:t>2% didės testų įvertinimas priskiriant mokinių pasiekimus aukštesniajam ir pagrindiniam lygiui.</w:t>
            </w:r>
          </w:p>
        </w:tc>
        <w:tc>
          <w:tcPr>
            <w:tcW w:w="7655" w:type="dxa"/>
          </w:tcPr>
          <w:p w:rsidR="00C95628" w:rsidRDefault="00C95628" w:rsidP="00FE028D">
            <w:pPr>
              <w:rPr>
                <w:sz w:val="20"/>
                <w:szCs w:val="20"/>
              </w:rPr>
            </w:pPr>
            <w:r>
              <w:rPr>
                <w:sz w:val="20"/>
                <w:szCs w:val="20"/>
              </w:rPr>
              <w:t xml:space="preserve">Apibendrinti 4 klasių mokinių NMPP rezultatai. NMPP vyko 2023 m. sausio 24 d. – vasario 1 d. (2023-01-16, Nr. M-5) </w:t>
            </w:r>
          </w:p>
          <w:p w:rsidR="00C95628" w:rsidRDefault="00C95628" w:rsidP="00FE028D">
            <w:pPr>
              <w:rPr>
                <w:sz w:val="20"/>
                <w:szCs w:val="20"/>
              </w:rPr>
            </w:pPr>
          </w:p>
          <w:tbl>
            <w:tblPr>
              <w:tblW w:w="6381" w:type="dxa"/>
              <w:tblInd w:w="701" w:type="dxa"/>
              <w:tblLayout w:type="fixed"/>
              <w:tblLook w:val="04A0" w:firstRow="1" w:lastRow="0" w:firstColumn="1" w:lastColumn="0" w:noHBand="0" w:noVBand="1"/>
            </w:tblPr>
            <w:tblGrid>
              <w:gridCol w:w="1325"/>
              <w:gridCol w:w="1149"/>
              <w:gridCol w:w="1202"/>
              <w:gridCol w:w="1322"/>
              <w:gridCol w:w="1383"/>
            </w:tblGrid>
            <w:tr w:rsidR="00C95628" w:rsidRPr="00F3297C" w:rsidTr="00FE028D">
              <w:trPr>
                <w:trHeight w:val="1114"/>
              </w:trPr>
              <w:tc>
                <w:tcPr>
                  <w:tcW w:w="1325" w:type="dxa"/>
                  <w:tcBorders>
                    <w:top w:val="single" w:sz="4" w:space="0" w:color="D3D3D3"/>
                    <w:left w:val="single" w:sz="4" w:space="0" w:color="D3D3D3"/>
                    <w:bottom w:val="single" w:sz="4" w:space="0" w:color="D3D3D3"/>
                    <w:right w:val="single" w:sz="4" w:space="0" w:color="D3D3D3"/>
                  </w:tcBorders>
                  <w:shd w:val="clear" w:color="F5F5F5" w:fill="F5F5F5"/>
                </w:tcPr>
                <w:p w:rsidR="00C95628" w:rsidRPr="00F3297C" w:rsidRDefault="00C95628" w:rsidP="00FE028D">
                  <w:pPr>
                    <w:suppressAutoHyphens w:val="0"/>
                    <w:jc w:val="center"/>
                    <w:rPr>
                      <w:color w:val="000000"/>
                      <w:sz w:val="16"/>
                      <w:szCs w:val="16"/>
                      <w:lang w:eastAsia="lt-LT"/>
                    </w:rPr>
                  </w:pPr>
                  <w:r w:rsidRPr="00F3297C">
                    <w:rPr>
                      <w:color w:val="000000"/>
                      <w:sz w:val="16"/>
                      <w:szCs w:val="16"/>
                      <w:lang w:eastAsia="lt-LT"/>
                    </w:rPr>
                    <w:t xml:space="preserve">Dalykas </w:t>
                  </w:r>
                </w:p>
              </w:tc>
              <w:tc>
                <w:tcPr>
                  <w:tcW w:w="1149" w:type="dxa"/>
                  <w:tcBorders>
                    <w:top w:val="single" w:sz="4" w:space="0" w:color="D3D3D3"/>
                    <w:left w:val="single" w:sz="4" w:space="0" w:color="D3D3D3"/>
                    <w:bottom w:val="single" w:sz="4" w:space="0" w:color="D3D3D3"/>
                    <w:right w:val="single" w:sz="4" w:space="0" w:color="D3D3D3"/>
                  </w:tcBorders>
                  <w:shd w:val="clear" w:color="F5F5F5" w:fill="F5F5F5"/>
                  <w:vAlign w:val="center"/>
                  <w:hideMark/>
                </w:tcPr>
                <w:p w:rsidR="00C95628" w:rsidRPr="00F3297C" w:rsidRDefault="00C95628" w:rsidP="00FE028D">
                  <w:pPr>
                    <w:suppressAutoHyphens w:val="0"/>
                    <w:jc w:val="center"/>
                    <w:rPr>
                      <w:color w:val="000000"/>
                      <w:sz w:val="16"/>
                      <w:szCs w:val="16"/>
                      <w:lang w:eastAsia="lt-LT"/>
                    </w:rPr>
                  </w:pPr>
                  <w:r w:rsidRPr="00F3297C">
                    <w:rPr>
                      <w:color w:val="000000"/>
                      <w:sz w:val="16"/>
                      <w:szCs w:val="16"/>
                      <w:lang w:eastAsia="lt-LT"/>
                    </w:rPr>
                    <w:t>Aukštesnįjį pasiekimų lygį pasiekusių mokinių skaičius, procentais*</w:t>
                  </w:r>
                </w:p>
              </w:tc>
              <w:tc>
                <w:tcPr>
                  <w:tcW w:w="1202" w:type="dxa"/>
                  <w:tcBorders>
                    <w:top w:val="single" w:sz="4" w:space="0" w:color="D3D3D3"/>
                    <w:left w:val="nil"/>
                    <w:bottom w:val="single" w:sz="4" w:space="0" w:color="D3D3D3"/>
                    <w:right w:val="single" w:sz="4" w:space="0" w:color="D3D3D3"/>
                  </w:tcBorders>
                  <w:shd w:val="clear" w:color="F5F5F5" w:fill="F5F5F5"/>
                  <w:vAlign w:val="center"/>
                  <w:hideMark/>
                </w:tcPr>
                <w:p w:rsidR="00C95628" w:rsidRPr="00F3297C" w:rsidRDefault="00C95628" w:rsidP="00FE028D">
                  <w:pPr>
                    <w:suppressAutoHyphens w:val="0"/>
                    <w:jc w:val="center"/>
                    <w:rPr>
                      <w:color w:val="000000"/>
                      <w:sz w:val="16"/>
                      <w:szCs w:val="16"/>
                      <w:lang w:eastAsia="lt-LT"/>
                    </w:rPr>
                  </w:pPr>
                  <w:r w:rsidRPr="00F3297C">
                    <w:rPr>
                      <w:color w:val="000000"/>
                      <w:sz w:val="16"/>
                      <w:szCs w:val="16"/>
                      <w:lang w:eastAsia="lt-LT"/>
                    </w:rPr>
                    <w:t>Pagrindinį pasiekimų lygį pasiekusių mokinių skaičius, procentais*</w:t>
                  </w:r>
                </w:p>
              </w:tc>
              <w:tc>
                <w:tcPr>
                  <w:tcW w:w="1322" w:type="dxa"/>
                  <w:tcBorders>
                    <w:top w:val="single" w:sz="4" w:space="0" w:color="D3D3D3"/>
                    <w:left w:val="nil"/>
                    <w:bottom w:val="single" w:sz="4" w:space="0" w:color="D3D3D3"/>
                    <w:right w:val="single" w:sz="4" w:space="0" w:color="D3D3D3"/>
                  </w:tcBorders>
                  <w:shd w:val="clear" w:color="F5F5F5" w:fill="F5F5F5"/>
                  <w:vAlign w:val="center"/>
                  <w:hideMark/>
                </w:tcPr>
                <w:p w:rsidR="00C95628" w:rsidRPr="00F3297C" w:rsidRDefault="00C95628" w:rsidP="00FE028D">
                  <w:pPr>
                    <w:suppressAutoHyphens w:val="0"/>
                    <w:jc w:val="center"/>
                    <w:rPr>
                      <w:color w:val="000000"/>
                      <w:sz w:val="16"/>
                      <w:szCs w:val="16"/>
                      <w:lang w:eastAsia="lt-LT"/>
                    </w:rPr>
                  </w:pPr>
                  <w:r w:rsidRPr="00F3297C">
                    <w:rPr>
                      <w:color w:val="000000"/>
                      <w:sz w:val="16"/>
                      <w:szCs w:val="16"/>
                      <w:lang w:eastAsia="lt-LT"/>
                    </w:rPr>
                    <w:t>Patenkinamą pasiekimų lygį pasiekusių mokinių skaičius, procentais*</w:t>
                  </w:r>
                </w:p>
              </w:tc>
              <w:tc>
                <w:tcPr>
                  <w:tcW w:w="1383" w:type="dxa"/>
                  <w:tcBorders>
                    <w:top w:val="single" w:sz="4" w:space="0" w:color="D3D3D3"/>
                    <w:left w:val="nil"/>
                    <w:bottom w:val="single" w:sz="4" w:space="0" w:color="D3D3D3"/>
                    <w:right w:val="single" w:sz="4" w:space="0" w:color="D3D3D3"/>
                  </w:tcBorders>
                  <w:shd w:val="clear" w:color="F5F5F5" w:fill="F5F5F5"/>
                  <w:vAlign w:val="center"/>
                  <w:hideMark/>
                </w:tcPr>
                <w:p w:rsidR="00C95628" w:rsidRPr="00F3297C" w:rsidRDefault="00C95628" w:rsidP="00FE028D">
                  <w:pPr>
                    <w:suppressAutoHyphens w:val="0"/>
                    <w:jc w:val="center"/>
                    <w:rPr>
                      <w:color w:val="000000"/>
                      <w:sz w:val="16"/>
                      <w:szCs w:val="16"/>
                      <w:lang w:eastAsia="lt-LT"/>
                    </w:rPr>
                  </w:pPr>
                  <w:r w:rsidRPr="00F3297C">
                    <w:rPr>
                      <w:color w:val="000000"/>
                      <w:sz w:val="16"/>
                      <w:szCs w:val="16"/>
                      <w:lang w:eastAsia="lt-LT"/>
                    </w:rPr>
                    <w:t>Nepasiekusių patenkinamo pasiekimų lygio mokinių skaičius, procentais*</w:t>
                  </w:r>
                </w:p>
              </w:tc>
            </w:tr>
            <w:tr w:rsidR="00C95628" w:rsidRPr="00F3297C" w:rsidTr="00FE028D">
              <w:trPr>
                <w:trHeight w:val="293"/>
              </w:trPr>
              <w:tc>
                <w:tcPr>
                  <w:tcW w:w="1325" w:type="dxa"/>
                  <w:tcBorders>
                    <w:top w:val="single" w:sz="4" w:space="0" w:color="D3D3D3"/>
                    <w:left w:val="single" w:sz="4" w:space="0" w:color="D3D3D3"/>
                    <w:bottom w:val="single" w:sz="4" w:space="0" w:color="D3D3D3"/>
                    <w:right w:val="single" w:sz="4" w:space="0" w:color="D3D3D3"/>
                  </w:tcBorders>
                </w:tcPr>
                <w:p w:rsidR="00C95628" w:rsidRPr="00F3297C" w:rsidRDefault="00C95628" w:rsidP="00FE028D">
                  <w:pPr>
                    <w:suppressAutoHyphens w:val="0"/>
                    <w:jc w:val="center"/>
                    <w:rPr>
                      <w:color w:val="000000"/>
                      <w:sz w:val="16"/>
                      <w:szCs w:val="16"/>
                      <w:lang w:eastAsia="lt-LT"/>
                    </w:rPr>
                  </w:pPr>
                  <w:r w:rsidRPr="00F3297C">
                    <w:rPr>
                      <w:color w:val="000000"/>
                      <w:sz w:val="16"/>
                      <w:szCs w:val="16"/>
                      <w:lang w:eastAsia="lt-LT"/>
                    </w:rPr>
                    <w:t xml:space="preserve">Matematika </w:t>
                  </w:r>
                </w:p>
              </w:tc>
              <w:tc>
                <w:tcPr>
                  <w:tcW w:w="1149" w:type="dxa"/>
                  <w:tcBorders>
                    <w:top w:val="single" w:sz="4" w:space="0" w:color="D3D3D3"/>
                    <w:left w:val="single" w:sz="4" w:space="0" w:color="D3D3D3"/>
                    <w:bottom w:val="single" w:sz="4" w:space="0" w:color="D3D3D3"/>
                    <w:right w:val="single" w:sz="4" w:space="0" w:color="D3D3D3"/>
                  </w:tcBorders>
                  <w:shd w:val="clear" w:color="auto" w:fill="auto"/>
                  <w:vAlign w:val="center"/>
                  <w:hideMark/>
                </w:tcPr>
                <w:p w:rsidR="00C95628" w:rsidRPr="00F3297C" w:rsidRDefault="00C95628" w:rsidP="00FE028D">
                  <w:pPr>
                    <w:suppressAutoHyphens w:val="0"/>
                    <w:jc w:val="center"/>
                    <w:rPr>
                      <w:color w:val="000000"/>
                      <w:sz w:val="16"/>
                      <w:szCs w:val="16"/>
                      <w:lang w:eastAsia="lt-LT"/>
                    </w:rPr>
                  </w:pPr>
                  <w:r w:rsidRPr="00F3297C">
                    <w:rPr>
                      <w:color w:val="000000"/>
                      <w:sz w:val="16"/>
                      <w:szCs w:val="16"/>
                      <w:lang w:eastAsia="lt-LT"/>
                    </w:rPr>
                    <w:t>9,9</w:t>
                  </w:r>
                </w:p>
              </w:tc>
              <w:tc>
                <w:tcPr>
                  <w:tcW w:w="1202" w:type="dxa"/>
                  <w:tcBorders>
                    <w:top w:val="single" w:sz="4" w:space="0" w:color="D3D3D3"/>
                    <w:left w:val="nil"/>
                    <w:bottom w:val="single" w:sz="4" w:space="0" w:color="D3D3D3"/>
                    <w:right w:val="single" w:sz="4" w:space="0" w:color="D3D3D3"/>
                  </w:tcBorders>
                  <w:shd w:val="clear" w:color="auto" w:fill="auto"/>
                  <w:vAlign w:val="center"/>
                  <w:hideMark/>
                </w:tcPr>
                <w:p w:rsidR="00C95628" w:rsidRPr="00F3297C" w:rsidRDefault="00C95628" w:rsidP="00FE028D">
                  <w:pPr>
                    <w:suppressAutoHyphens w:val="0"/>
                    <w:jc w:val="center"/>
                    <w:rPr>
                      <w:color w:val="000000"/>
                      <w:sz w:val="16"/>
                      <w:szCs w:val="16"/>
                      <w:lang w:eastAsia="lt-LT"/>
                    </w:rPr>
                  </w:pPr>
                  <w:r w:rsidRPr="00F3297C">
                    <w:rPr>
                      <w:color w:val="000000"/>
                      <w:sz w:val="16"/>
                      <w:szCs w:val="16"/>
                      <w:lang w:eastAsia="lt-LT"/>
                    </w:rPr>
                    <w:t>83,1</w:t>
                  </w:r>
                </w:p>
              </w:tc>
              <w:tc>
                <w:tcPr>
                  <w:tcW w:w="1322" w:type="dxa"/>
                  <w:tcBorders>
                    <w:top w:val="nil"/>
                    <w:left w:val="nil"/>
                    <w:bottom w:val="single" w:sz="4" w:space="0" w:color="D3D3D3"/>
                    <w:right w:val="single" w:sz="4" w:space="0" w:color="D3D3D3"/>
                  </w:tcBorders>
                  <w:shd w:val="clear" w:color="auto" w:fill="auto"/>
                  <w:vAlign w:val="center"/>
                  <w:hideMark/>
                </w:tcPr>
                <w:p w:rsidR="00C95628" w:rsidRPr="00F3297C" w:rsidRDefault="00C95628" w:rsidP="00FE028D">
                  <w:pPr>
                    <w:suppressAutoHyphens w:val="0"/>
                    <w:jc w:val="center"/>
                    <w:rPr>
                      <w:color w:val="000000"/>
                      <w:sz w:val="16"/>
                      <w:szCs w:val="16"/>
                      <w:lang w:eastAsia="lt-LT"/>
                    </w:rPr>
                  </w:pPr>
                  <w:r w:rsidRPr="00F3297C">
                    <w:rPr>
                      <w:color w:val="000000"/>
                      <w:sz w:val="16"/>
                      <w:szCs w:val="16"/>
                      <w:lang w:eastAsia="lt-LT"/>
                    </w:rPr>
                    <w:t>7,0</w:t>
                  </w:r>
                </w:p>
              </w:tc>
              <w:tc>
                <w:tcPr>
                  <w:tcW w:w="1383" w:type="dxa"/>
                  <w:tcBorders>
                    <w:top w:val="nil"/>
                    <w:left w:val="nil"/>
                    <w:bottom w:val="single" w:sz="4" w:space="0" w:color="D3D3D3"/>
                    <w:right w:val="single" w:sz="4" w:space="0" w:color="D3D3D3"/>
                  </w:tcBorders>
                  <w:shd w:val="clear" w:color="auto" w:fill="auto"/>
                  <w:vAlign w:val="center"/>
                  <w:hideMark/>
                </w:tcPr>
                <w:p w:rsidR="00C95628" w:rsidRPr="00F3297C" w:rsidRDefault="00C95628" w:rsidP="00FE028D">
                  <w:pPr>
                    <w:suppressAutoHyphens w:val="0"/>
                    <w:jc w:val="center"/>
                    <w:rPr>
                      <w:color w:val="000000"/>
                      <w:sz w:val="16"/>
                      <w:szCs w:val="16"/>
                      <w:lang w:eastAsia="lt-LT"/>
                    </w:rPr>
                  </w:pPr>
                  <w:r w:rsidRPr="00F3297C">
                    <w:rPr>
                      <w:color w:val="000000"/>
                      <w:sz w:val="16"/>
                      <w:szCs w:val="16"/>
                      <w:lang w:eastAsia="lt-LT"/>
                    </w:rPr>
                    <w:t>0,0</w:t>
                  </w:r>
                </w:p>
              </w:tc>
            </w:tr>
            <w:tr w:rsidR="00C95628" w:rsidRPr="00F3297C" w:rsidTr="00FE028D">
              <w:trPr>
                <w:trHeight w:val="293"/>
              </w:trPr>
              <w:tc>
                <w:tcPr>
                  <w:tcW w:w="1325" w:type="dxa"/>
                  <w:tcBorders>
                    <w:top w:val="single" w:sz="4" w:space="0" w:color="D3D3D3"/>
                    <w:left w:val="single" w:sz="4" w:space="0" w:color="D3D3D3"/>
                    <w:bottom w:val="single" w:sz="4" w:space="0" w:color="D3D3D3"/>
                    <w:right w:val="single" w:sz="4" w:space="0" w:color="D3D3D3"/>
                  </w:tcBorders>
                </w:tcPr>
                <w:p w:rsidR="00C95628" w:rsidRPr="00F3297C" w:rsidRDefault="00C95628" w:rsidP="00FE028D">
                  <w:pPr>
                    <w:suppressAutoHyphens w:val="0"/>
                    <w:jc w:val="center"/>
                    <w:rPr>
                      <w:color w:val="000000"/>
                      <w:sz w:val="16"/>
                      <w:szCs w:val="16"/>
                      <w:lang w:eastAsia="lt-LT"/>
                    </w:rPr>
                  </w:pPr>
                  <w:r w:rsidRPr="00F3297C">
                    <w:rPr>
                      <w:color w:val="000000"/>
                      <w:sz w:val="16"/>
                      <w:szCs w:val="16"/>
                      <w:lang w:eastAsia="lt-LT"/>
                    </w:rPr>
                    <w:t xml:space="preserve">Skaitymas </w:t>
                  </w:r>
                </w:p>
              </w:tc>
              <w:tc>
                <w:tcPr>
                  <w:tcW w:w="1149" w:type="dxa"/>
                  <w:tcBorders>
                    <w:top w:val="single" w:sz="4" w:space="0" w:color="D3D3D3"/>
                    <w:left w:val="single" w:sz="4" w:space="0" w:color="D3D3D3"/>
                    <w:bottom w:val="single" w:sz="4" w:space="0" w:color="D3D3D3"/>
                    <w:right w:val="single" w:sz="4" w:space="0" w:color="D3D3D3"/>
                  </w:tcBorders>
                  <w:shd w:val="clear" w:color="auto" w:fill="auto"/>
                  <w:vAlign w:val="center"/>
                  <w:hideMark/>
                </w:tcPr>
                <w:p w:rsidR="00C95628" w:rsidRPr="00F3297C" w:rsidRDefault="00C95628" w:rsidP="00FE028D">
                  <w:pPr>
                    <w:suppressAutoHyphens w:val="0"/>
                    <w:jc w:val="center"/>
                    <w:rPr>
                      <w:color w:val="000000"/>
                      <w:sz w:val="16"/>
                      <w:szCs w:val="16"/>
                      <w:lang w:eastAsia="lt-LT"/>
                    </w:rPr>
                  </w:pPr>
                  <w:r w:rsidRPr="00F3297C">
                    <w:rPr>
                      <w:color w:val="000000"/>
                      <w:sz w:val="16"/>
                      <w:szCs w:val="16"/>
                      <w:lang w:eastAsia="lt-LT"/>
                    </w:rPr>
                    <w:t>12,5</w:t>
                  </w:r>
                </w:p>
              </w:tc>
              <w:tc>
                <w:tcPr>
                  <w:tcW w:w="1202" w:type="dxa"/>
                  <w:tcBorders>
                    <w:top w:val="single" w:sz="4" w:space="0" w:color="D3D3D3"/>
                    <w:left w:val="nil"/>
                    <w:bottom w:val="single" w:sz="4" w:space="0" w:color="D3D3D3"/>
                    <w:right w:val="single" w:sz="4" w:space="0" w:color="D3D3D3"/>
                  </w:tcBorders>
                  <w:shd w:val="clear" w:color="auto" w:fill="auto"/>
                  <w:vAlign w:val="center"/>
                  <w:hideMark/>
                </w:tcPr>
                <w:p w:rsidR="00C95628" w:rsidRPr="00F3297C" w:rsidRDefault="00C95628" w:rsidP="00FE028D">
                  <w:pPr>
                    <w:suppressAutoHyphens w:val="0"/>
                    <w:jc w:val="center"/>
                    <w:rPr>
                      <w:color w:val="000000"/>
                      <w:sz w:val="16"/>
                      <w:szCs w:val="16"/>
                      <w:lang w:eastAsia="lt-LT"/>
                    </w:rPr>
                  </w:pPr>
                  <w:r w:rsidRPr="00F3297C">
                    <w:rPr>
                      <w:color w:val="000000"/>
                      <w:sz w:val="16"/>
                      <w:szCs w:val="16"/>
                      <w:lang w:eastAsia="lt-LT"/>
                    </w:rPr>
                    <w:t>70,8</w:t>
                  </w:r>
                </w:p>
              </w:tc>
              <w:tc>
                <w:tcPr>
                  <w:tcW w:w="1322" w:type="dxa"/>
                  <w:tcBorders>
                    <w:top w:val="nil"/>
                    <w:left w:val="nil"/>
                    <w:bottom w:val="single" w:sz="4" w:space="0" w:color="D3D3D3"/>
                    <w:right w:val="single" w:sz="4" w:space="0" w:color="D3D3D3"/>
                  </w:tcBorders>
                  <w:shd w:val="clear" w:color="auto" w:fill="auto"/>
                  <w:vAlign w:val="center"/>
                  <w:hideMark/>
                </w:tcPr>
                <w:p w:rsidR="00C95628" w:rsidRPr="00F3297C" w:rsidRDefault="00C95628" w:rsidP="00FE028D">
                  <w:pPr>
                    <w:suppressAutoHyphens w:val="0"/>
                    <w:jc w:val="center"/>
                    <w:rPr>
                      <w:color w:val="000000"/>
                      <w:sz w:val="16"/>
                      <w:szCs w:val="16"/>
                      <w:lang w:eastAsia="lt-LT"/>
                    </w:rPr>
                  </w:pPr>
                  <w:r w:rsidRPr="00F3297C">
                    <w:rPr>
                      <w:color w:val="000000"/>
                      <w:sz w:val="16"/>
                      <w:szCs w:val="16"/>
                      <w:lang w:eastAsia="lt-LT"/>
                    </w:rPr>
                    <w:t>16,7</w:t>
                  </w:r>
                </w:p>
              </w:tc>
              <w:tc>
                <w:tcPr>
                  <w:tcW w:w="1383" w:type="dxa"/>
                  <w:tcBorders>
                    <w:top w:val="nil"/>
                    <w:left w:val="nil"/>
                    <w:bottom w:val="single" w:sz="4" w:space="0" w:color="D3D3D3"/>
                    <w:right w:val="single" w:sz="4" w:space="0" w:color="D3D3D3"/>
                  </w:tcBorders>
                  <w:shd w:val="clear" w:color="auto" w:fill="auto"/>
                  <w:vAlign w:val="center"/>
                  <w:hideMark/>
                </w:tcPr>
                <w:p w:rsidR="00C95628" w:rsidRPr="00F3297C" w:rsidRDefault="00C95628" w:rsidP="00FE028D">
                  <w:pPr>
                    <w:suppressAutoHyphens w:val="0"/>
                    <w:jc w:val="center"/>
                    <w:rPr>
                      <w:color w:val="000000"/>
                      <w:sz w:val="16"/>
                      <w:szCs w:val="16"/>
                      <w:lang w:eastAsia="lt-LT"/>
                    </w:rPr>
                  </w:pPr>
                  <w:r w:rsidRPr="00F3297C">
                    <w:rPr>
                      <w:color w:val="000000"/>
                      <w:sz w:val="16"/>
                      <w:szCs w:val="16"/>
                      <w:lang w:eastAsia="lt-LT"/>
                    </w:rPr>
                    <w:t>0,0</w:t>
                  </w:r>
                </w:p>
              </w:tc>
            </w:tr>
          </w:tbl>
          <w:p w:rsidR="00C95628" w:rsidRDefault="00C95628" w:rsidP="00FE028D">
            <w:pPr>
              <w:rPr>
                <w:sz w:val="20"/>
                <w:szCs w:val="20"/>
              </w:rPr>
            </w:pPr>
            <w:r w:rsidRPr="00E87358">
              <w:rPr>
                <w:sz w:val="20"/>
                <w:szCs w:val="20"/>
              </w:rPr>
              <w:t>* Į rodiklius nėra įtraukti mokiniai, besimokantys pagal pradinio ugdymo individualizuotą programą.</w:t>
            </w:r>
          </w:p>
          <w:p w:rsidR="00C95628" w:rsidRDefault="00C95628" w:rsidP="00FE028D">
            <w:pPr>
              <w:rPr>
                <w:sz w:val="20"/>
                <w:szCs w:val="20"/>
              </w:rPr>
            </w:pPr>
          </w:p>
          <w:tbl>
            <w:tblPr>
              <w:tblW w:w="6388" w:type="dxa"/>
              <w:tblInd w:w="589" w:type="dxa"/>
              <w:tblLayout w:type="fixed"/>
              <w:tblLook w:val="04A0" w:firstRow="1" w:lastRow="0" w:firstColumn="1" w:lastColumn="0" w:noHBand="0" w:noVBand="1"/>
            </w:tblPr>
            <w:tblGrid>
              <w:gridCol w:w="1322"/>
              <w:gridCol w:w="992"/>
              <w:gridCol w:w="1559"/>
              <w:gridCol w:w="1134"/>
              <w:gridCol w:w="1381"/>
            </w:tblGrid>
            <w:tr w:rsidR="00C95628" w:rsidRPr="00F3297C" w:rsidTr="00FE028D">
              <w:trPr>
                <w:trHeight w:val="1140"/>
              </w:trPr>
              <w:tc>
                <w:tcPr>
                  <w:tcW w:w="1322" w:type="dxa"/>
                  <w:tcBorders>
                    <w:top w:val="single" w:sz="4" w:space="0" w:color="D3D3D3"/>
                    <w:left w:val="single" w:sz="4" w:space="0" w:color="D3D3D3"/>
                    <w:bottom w:val="single" w:sz="4" w:space="0" w:color="D3D3D3"/>
                    <w:right w:val="single" w:sz="4" w:space="0" w:color="D3D3D3"/>
                  </w:tcBorders>
                  <w:shd w:val="clear" w:color="F5F5F5" w:fill="F5F5F5"/>
                  <w:vAlign w:val="center"/>
                  <w:hideMark/>
                </w:tcPr>
                <w:p w:rsidR="00C95628" w:rsidRPr="00F3297C" w:rsidRDefault="00C95628" w:rsidP="00FE028D">
                  <w:pPr>
                    <w:jc w:val="center"/>
                    <w:rPr>
                      <w:sz w:val="16"/>
                      <w:szCs w:val="16"/>
                    </w:rPr>
                  </w:pPr>
                  <w:r w:rsidRPr="00F3297C">
                    <w:rPr>
                      <w:sz w:val="16"/>
                      <w:szCs w:val="16"/>
                    </w:rPr>
                    <w:t>Dalykas</w:t>
                  </w:r>
                </w:p>
              </w:tc>
              <w:tc>
                <w:tcPr>
                  <w:tcW w:w="992" w:type="dxa"/>
                  <w:tcBorders>
                    <w:top w:val="single" w:sz="4" w:space="0" w:color="D3D3D3"/>
                    <w:left w:val="nil"/>
                    <w:bottom w:val="single" w:sz="4" w:space="0" w:color="D3D3D3"/>
                    <w:right w:val="single" w:sz="4" w:space="0" w:color="D3D3D3"/>
                  </w:tcBorders>
                  <w:shd w:val="clear" w:color="F5F5F5" w:fill="F5F5F5"/>
                  <w:vAlign w:val="center"/>
                  <w:hideMark/>
                </w:tcPr>
                <w:p w:rsidR="00C95628" w:rsidRPr="00F3297C" w:rsidRDefault="00C95628" w:rsidP="00FE028D">
                  <w:pPr>
                    <w:jc w:val="center"/>
                    <w:rPr>
                      <w:sz w:val="16"/>
                      <w:szCs w:val="16"/>
                    </w:rPr>
                  </w:pPr>
                  <w:r w:rsidRPr="00F3297C">
                    <w:rPr>
                      <w:sz w:val="16"/>
                      <w:szCs w:val="16"/>
                    </w:rPr>
                    <w:t>Mokiniai, laikę testą</w:t>
                  </w:r>
                </w:p>
              </w:tc>
              <w:tc>
                <w:tcPr>
                  <w:tcW w:w="1559" w:type="dxa"/>
                  <w:tcBorders>
                    <w:top w:val="single" w:sz="4" w:space="0" w:color="D3D3D3"/>
                    <w:left w:val="nil"/>
                    <w:bottom w:val="single" w:sz="4" w:space="0" w:color="D3D3D3"/>
                    <w:right w:val="single" w:sz="4" w:space="0" w:color="D3D3D3"/>
                  </w:tcBorders>
                  <w:shd w:val="clear" w:color="F5F5F5" w:fill="F5F5F5"/>
                  <w:vAlign w:val="center"/>
                  <w:hideMark/>
                </w:tcPr>
                <w:p w:rsidR="00C95628" w:rsidRPr="00F3297C" w:rsidRDefault="00C95628" w:rsidP="00FE028D">
                  <w:pPr>
                    <w:jc w:val="center"/>
                    <w:rPr>
                      <w:sz w:val="16"/>
                      <w:szCs w:val="16"/>
                    </w:rPr>
                  </w:pPr>
                  <w:r w:rsidRPr="00F3297C">
                    <w:rPr>
                      <w:sz w:val="16"/>
                      <w:szCs w:val="16"/>
                    </w:rPr>
                    <w:t>Mokiniai, nebaigę testo</w:t>
                  </w:r>
                </w:p>
              </w:tc>
              <w:tc>
                <w:tcPr>
                  <w:tcW w:w="1134" w:type="dxa"/>
                  <w:tcBorders>
                    <w:top w:val="single" w:sz="4" w:space="0" w:color="D3D3D3"/>
                    <w:left w:val="nil"/>
                    <w:bottom w:val="single" w:sz="4" w:space="0" w:color="D3D3D3"/>
                    <w:right w:val="single" w:sz="4" w:space="0" w:color="D3D3D3"/>
                  </w:tcBorders>
                  <w:shd w:val="clear" w:color="F5F5F5" w:fill="F5F5F5"/>
                  <w:vAlign w:val="center"/>
                  <w:hideMark/>
                </w:tcPr>
                <w:p w:rsidR="00C95628" w:rsidRPr="00F3297C" w:rsidRDefault="00C95628" w:rsidP="00FE028D">
                  <w:pPr>
                    <w:jc w:val="center"/>
                    <w:rPr>
                      <w:sz w:val="16"/>
                      <w:szCs w:val="16"/>
                    </w:rPr>
                  </w:pPr>
                  <w:r w:rsidRPr="00F3297C">
                    <w:rPr>
                      <w:sz w:val="16"/>
                      <w:szCs w:val="16"/>
                    </w:rPr>
                    <w:t>Rezultato procentais vidurkis*</w:t>
                  </w:r>
                </w:p>
              </w:tc>
              <w:tc>
                <w:tcPr>
                  <w:tcW w:w="1381" w:type="dxa"/>
                  <w:tcBorders>
                    <w:top w:val="single" w:sz="4" w:space="0" w:color="D3D3D3"/>
                    <w:left w:val="nil"/>
                    <w:bottom w:val="single" w:sz="4" w:space="0" w:color="D3D3D3"/>
                    <w:right w:val="single" w:sz="4" w:space="0" w:color="D3D3D3"/>
                  </w:tcBorders>
                  <w:shd w:val="clear" w:color="F5F5F5" w:fill="F5F5F5"/>
                  <w:vAlign w:val="center"/>
                  <w:hideMark/>
                </w:tcPr>
                <w:p w:rsidR="00C95628" w:rsidRPr="00F3297C" w:rsidRDefault="00C95628" w:rsidP="00FE028D">
                  <w:pPr>
                    <w:jc w:val="center"/>
                    <w:rPr>
                      <w:sz w:val="16"/>
                      <w:szCs w:val="16"/>
                    </w:rPr>
                  </w:pPr>
                  <w:r w:rsidRPr="00F3297C">
                    <w:rPr>
                      <w:sz w:val="16"/>
                      <w:szCs w:val="16"/>
                    </w:rPr>
                    <w:t>Rezultato procentais vidurkis</w:t>
                  </w:r>
                  <w:r w:rsidRPr="00F3297C">
                    <w:rPr>
                      <w:sz w:val="16"/>
                      <w:szCs w:val="16"/>
                    </w:rPr>
                    <w:br/>
                    <w:t>(baigusiųjų visą testą)*</w:t>
                  </w:r>
                </w:p>
              </w:tc>
            </w:tr>
            <w:tr w:rsidR="00C95628" w:rsidRPr="00F3297C" w:rsidTr="00FE028D">
              <w:trPr>
                <w:trHeight w:val="300"/>
              </w:trPr>
              <w:tc>
                <w:tcPr>
                  <w:tcW w:w="1322" w:type="dxa"/>
                  <w:tcBorders>
                    <w:top w:val="single" w:sz="4" w:space="0" w:color="D3D3D3"/>
                    <w:left w:val="single" w:sz="4" w:space="0" w:color="D3D3D3"/>
                    <w:bottom w:val="single" w:sz="4" w:space="0" w:color="D3D3D3"/>
                    <w:right w:val="single" w:sz="4" w:space="0" w:color="D3D3D3"/>
                  </w:tcBorders>
                  <w:shd w:val="clear" w:color="auto" w:fill="auto"/>
                  <w:hideMark/>
                </w:tcPr>
                <w:p w:rsidR="00C95628" w:rsidRPr="00F3297C" w:rsidRDefault="00C95628" w:rsidP="00FE028D">
                  <w:pPr>
                    <w:rPr>
                      <w:bCs/>
                      <w:sz w:val="16"/>
                      <w:szCs w:val="16"/>
                    </w:rPr>
                  </w:pPr>
                  <w:r w:rsidRPr="00F3297C">
                    <w:rPr>
                      <w:bCs/>
                      <w:sz w:val="16"/>
                      <w:szCs w:val="16"/>
                    </w:rPr>
                    <w:t>Iš viso mokykloje sprendė bent vieną testą</w:t>
                  </w:r>
                </w:p>
              </w:tc>
              <w:tc>
                <w:tcPr>
                  <w:tcW w:w="992" w:type="dxa"/>
                  <w:tcBorders>
                    <w:top w:val="single" w:sz="4" w:space="0" w:color="D3D3D3"/>
                    <w:left w:val="nil"/>
                    <w:bottom w:val="single" w:sz="4" w:space="0" w:color="D3D3D3"/>
                    <w:right w:val="single" w:sz="4" w:space="0" w:color="D3D3D3"/>
                  </w:tcBorders>
                  <w:shd w:val="clear" w:color="auto" w:fill="auto"/>
                  <w:vAlign w:val="center"/>
                  <w:hideMark/>
                </w:tcPr>
                <w:p w:rsidR="00C95628" w:rsidRPr="00F3297C" w:rsidRDefault="00C95628" w:rsidP="00FE028D">
                  <w:pPr>
                    <w:jc w:val="center"/>
                    <w:rPr>
                      <w:bCs/>
                      <w:sz w:val="16"/>
                      <w:szCs w:val="16"/>
                    </w:rPr>
                  </w:pPr>
                  <w:r w:rsidRPr="00F3297C">
                    <w:rPr>
                      <w:bCs/>
                      <w:sz w:val="16"/>
                      <w:szCs w:val="16"/>
                    </w:rPr>
                    <w:t>73</w:t>
                  </w:r>
                </w:p>
              </w:tc>
              <w:tc>
                <w:tcPr>
                  <w:tcW w:w="1559" w:type="dxa"/>
                  <w:tcBorders>
                    <w:top w:val="single" w:sz="4" w:space="0" w:color="D3D3D3"/>
                    <w:left w:val="nil"/>
                    <w:bottom w:val="single" w:sz="4" w:space="0" w:color="D3D3D3"/>
                    <w:right w:val="single" w:sz="4" w:space="0" w:color="D3D3D3"/>
                  </w:tcBorders>
                  <w:shd w:val="clear" w:color="auto" w:fill="auto"/>
                  <w:vAlign w:val="center"/>
                  <w:hideMark/>
                </w:tcPr>
                <w:p w:rsidR="00C95628" w:rsidRPr="00F3297C" w:rsidRDefault="00C95628" w:rsidP="00FE028D">
                  <w:pPr>
                    <w:jc w:val="center"/>
                    <w:rPr>
                      <w:b/>
                      <w:bCs/>
                      <w:sz w:val="16"/>
                      <w:szCs w:val="16"/>
                    </w:rPr>
                  </w:pPr>
                  <w:r w:rsidRPr="00F3297C">
                    <w:rPr>
                      <w:b/>
                      <w:bCs/>
                      <w:sz w:val="16"/>
                      <w:szCs w:val="16"/>
                    </w:rPr>
                    <w:t>–</w:t>
                  </w:r>
                </w:p>
              </w:tc>
              <w:tc>
                <w:tcPr>
                  <w:tcW w:w="1134" w:type="dxa"/>
                  <w:tcBorders>
                    <w:top w:val="single" w:sz="4" w:space="0" w:color="D3D3D3"/>
                    <w:left w:val="nil"/>
                    <w:bottom w:val="single" w:sz="4" w:space="0" w:color="D3D3D3"/>
                    <w:right w:val="single" w:sz="4" w:space="0" w:color="D3D3D3"/>
                  </w:tcBorders>
                  <w:shd w:val="clear" w:color="auto" w:fill="auto"/>
                  <w:vAlign w:val="center"/>
                  <w:hideMark/>
                </w:tcPr>
                <w:p w:rsidR="00C95628" w:rsidRPr="00F3297C" w:rsidRDefault="00C95628" w:rsidP="00FE028D">
                  <w:pPr>
                    <w:jc w:val="center"/>
                    <w:rPr>
                      <w:b/>
                      <w:bCs/>
                      <w:sz w:val="16"/>
                      <w:szCs w:val="16"/>
                    </w:rPr>
                  </w:pPr>
                  <w:r w:rsidRPr="00F3297C">
                    <w:rPr>
                      <w:b/>
                      <w:bCs/>
                      <w:sz w:val="16"/>
                      <w:szCs w:val="16"/>
                    </w:rPr>
                    <w:t>–</w:t>
                  </w:r>
                </w:p>
              </w:tc>
              <w:tc>
                <w:tcPr>
                  <w:tcW w:w="1381" w:type="dxa"/>
                  <w:tcBorders>
                    <w:top w:val="single" w:sz="4" w:space="0" w:color="D3D3D3"/>
                    <w:left w:val="nil"/>
                    <w:bottom w:val="single" w:sz="4" w:space="0" w:color="D3D3D3"/>
                    <w:right w:val="single" w:sz="4" w:space="0" w:color="D3D3D3"/>
                  </w:tcBorders>
                  <w:shd w:val="clear" w:color="auto" w:fill="auto"/>
                  <w:vAlign w:val="center"/>
                  <w:hideMark/>
                </w:tcPr>
                <w:p w:rsidR="00C95628" w:rsidRPr="00F3297C" w:rsidRDefault="00C95628" w:rsidP="00FE028D">
                  <w:pPr>
                    <w:jc w:val="center"/>
                    <w:rPr>
                      <w:b/>
                      <w:bCs/>
                      <w:sz w:val="16"/>
                      <w:szCs w:val="16"/>
                    </w:rPr>
                  </w:pPr>
                  <w:r w:rsidRPr="00F3297C">
                    <w:rPr>
                      <w:b/>
                      <w:bCs/>
                      <w:sz w:val="16"/>
                      <w:szCs w:val="16"/>
                    </w:rPr>
                    <w:t>–</w:t>
                  </w:r>
                </w:p>
              </w:tc>
            </w:tr>
            <w:tr w:rsidR="00C95628" w:rsidRPr="00F3297C" w:rsidTr="00FE028D">
              <w:trPr>
                <w:trHeight w:val="300"/>
              </w:trPr>
              <w:tc>
                <w:tcPr>
                  <w:tcW w:w="1322" w:type="dxa"/>
                  <w:tcBorders>
                    <w:top w:val="single" w:sz="4" w:space="0" w:color="D3D3D3"/>
                    <w:left w:val="single" w:sz="4" w:space="0" w:color="D3D3D3"/>
                    <w:bottom w:val="single" w:sz="4" w:space="0" w:color="D3D3D3"/>
                    <w:right w:val="single" w:sz="4" w:space="0" w:color="D3D3D3"/>
                  </w:tcBorders>
                  <w:shd w:val="clear" w:color="auto" w:fill="auto"/>
                  <w:hideMark/>
                </w:tcPr>
                <w:p w:rsidR="00C95628" w:rsidRPr="00F3297C" w:rsidRDefault="00C95628" w:rsidP="00FE028D">
                  <w:pPr>
                    <w:rPr>
                      <w:sz w:val="16"/>
                      <w:szCs w:val="16"/>
                    </w:rPr>
                  </w:pPr>
                  <w:r w:rsidRPr="00F3297C">
                    <w:rPr>
                      <w:sz w:val="16"/>
                      <w:szCs w:val="16"/>
                    </w:rPr>
                    <w:t>Matematika</w:t>
                  </w:r>
                </w:p>
              </w:tc>
              <w:tc>
                <w:tcPr>
                  <w:tcW w:w="992" w:type="dxa"/>
                  <w:tcBorders>
                    <w:top w:val="single" w:sz="4" w:space="0" w:color="D3D3D3"/>
                    <w:left w:val="nil"/>
                    <w:bottom w:val="single" w:sz="4" w:space="0" w:color="D3D3D3"/>
                    <w:right w:val="single" w:sz="4" w:space="0" w:color="D3D3D3"/>
                  </w:tcBorders>
                  <w:shd w:val="clear" w:color="auto" w:fill="auto"/>
                  <w:vAlign w:val="center"/>
                  <w:hideMark/>
                </w:tcPr>
                <w:p w:rsidR="00C95628" w:rsidRPr="00F3297C" w:rsidRDefault="00C95628" w:rsidP="00FE028D">
                  <w:pPr>
                    <w:jc w:val="center"/>
                    <w:rPr>
                      <w:sz w:val="16"/>
                      <w:szCs w:val="16"/>
                    </w:rPr>
                  </w:pPr>
                  <w:r w:rsidRPr="00F3297C">
                    <w:rPr>
                      <w:sz w:val="16"/>
                      <w:szCs w:val="16"/>
                    </w:rPr>
                    <w:t>71</w:t>
                  </w:r>
                </w:p>
              </w:tc>
              <w:tc>
                <w:tcPr>
                  <w:tcW w:w="1559" w:type="dxa"/>
                  <w:tcBorders>
                    <w:top w:val="single" w:sz="4" w:space="0" w:color="D3D3D3"/>
                    <w:left w:val="nil"/>
                    <w:bottom w:val="single" w:sz="4" w:space="0" w:color="D3D3D3"/>
                    <w:right w:val="single" w:sz="4" w:space="0" w:color="D3D3D3"/>
                  </w:tcBorders>
                  <w:shd w:val="clear" w:color="auto" w:fill="auto"/>
                  <w:vAlign w:val="center"/>
                  <w:hideMark/>
                </w:tcPr>
                <w:p w:rsidR="00C95628" w:rsidRPr="00F3297C" w:rsidRDefault="00C95628" w:rsidP="00FE028D">
                  <w:pPr>
                    <w:jc w:val="center"/>
                    <w:rPr>
                      <w:sz w:val="16"/>
                      <w:szCs w:val="16"/>
                    </w:rPr>
                  </w:pPr>
                  <w:r w:rsidRPr="00F3297C">
                    <w:rPr>
                      <w:sz w:val="16"/>
                      <w:szCs w:val="16"/>
                    </w:rPr>
                    <w:t>0</w:t>
                  </w:r>
                </w:p>
              </w:tc>
              <w:tc>
                <w:tcPr>
                  <w:tcW w:w="1134" w:type="dxa"/>
                  <w:tcBorders>
                    <w:top w:val="single" w:sz="4" w:space="0" w:color="D3D3D3"/>
                    <w:left w:val="nil"/>
                    <w:bottom w:val="single" w:sz="4" w:space="0" w:color="D3D3D3"/>
                    <w:right w:val="single" w:sz="4" w:space="0" w:color="D3D3D3"/>
                  </w:tcBorders>
                  <w:shd w:val="clear" w:color="auto" w:fill="auto"/>
                  <w:vAlign w:val="center"/>
                  <w:hideMark/>
                </w:tcPr>
                <w:p w:rsidR="00C95628" w:rsidRPr="00F3297C" w:rsidRDefault="00C95628" w:rsidP="00FE028D">
                  <w:pPr>
                    <w:jc w:val="center"/>
                    <w:rPr>
                      <w:sz w:val="16"/>
                      <w:szCs w:val="16"/>
                    </w:rPr>
                  </w:pPr>
                  <w:r w:rsidRPr="00F3297C">
                    <w:rPr>
                      <w:sz w:val="16"/>
                      <w:szCs w:val="16"/>
                    </w:rPr>
                    <w:t>64,0</w:t>
                  </w:r>
                </w:p>
              </w:tc>
              <w:tc>
                <w:tcPr>
                  <w:tcW w:w="1381" w:type="dxa"/>
                  <w:tcBorders>
                    <w:top w:val="single" w:sz="4" w:space="0" w:color="D3D3D3"/>
                    <w:left w:val="nil"/>
                    <w:bottom w:val="single" w:sz="4" w:space="0" w:color="D3D3D3"/>
                    <w:right w:val="single" w:sz="4" w:space="0" w:color="D3D3D3"/>
                  </w:tcBorders>
                  <w:shd w:val="clear" w:color="auto" w:fill="auto"/>
                  <w:vAlign w:val="center"/>
                  <w:hideMark/>
                </w:tcPr>
                <w:p w:rsidR="00C95628" w:rsidRPr="00F3297C" w:rsidRDefault="00C95628" w:rsidP="00FE028D">
                  <w:pPr>
                    <w:jc w:val="center"/>
                    <w:rPr>
                      <w:sz w:val="16"/>
                      <w:szCs w:val="16"/>
                    </w:rPr>
                  </w:pPr>
                  <w:r w:rsidRPr="00F3297C">
                    <w:rPr>
                      <w:sz w:val="16"/>
                      <w:szCs w:val="16"/>
                    </w:rPr>
                    <w:t>64,0</w:t>
                  </w:r>
                </w:p>
              </w:tc>
            </w:tr>
            <w:tr w:rsidR="00C95628" w:rsidRPr="00F3297C" w:rsidTr="00FE028D">
              <w:trPr>
                <w:trHeight w:val="300"/>
              </w:trPr>
              <w:tc>
                <w:tcPr>
                  <w:tcW w:w="1322" w:type="dxa"/>
                  <w:tcBorders>
                    <w:top w:val="single" w:sz="4" w:space="0" w:color="D3D3D3"/>
                    <w:left w:val="single" w:sz="4" w:space="0" w:color="D3D3D3"/>
                    <w:bottom w:val="single" w:sz="4" w:space="0" w:color="D3D3D3"/>
                    <w:right w:val="single" w:sz="4" w:space="0" w:color="D3D3D3"/>
                  </w:tcBorders>
                  <w:shd w:val="clear" w:color="auto" w:fill="auto"/>
                  <w:hideMark/>
                </w:tcPr>
                <w:p w:rsidR="00C95628" w:rsidRPr="00F3297C" w:rsidRDefault="00C95628" w:rsidP="00FE028D">
                  <w:pPr>
                    <w:rPr>
                      <w:sz w:val="16"/>
                      <w:szCs w:val="16"/>
                    </w:rPr>
                  </w:pPr>
                  <w:r w:rsidRPr="00F3297C">
                    <w:rPr>
                      <w:sz w:val="16"/>
                      <w:szCs w:val="16"/>
                    </w:rPr>
                    <w:t>Skaitymas</w:t>
                  </w:r>
                </w:p>
              </w:tc>
              <w:tc>
                <w:tcPr>
                  <w:tcW w:w="992" w:type="dxa"/>
                  <w:tcBorders>
                    <w:top w:val="single" w:sz="4" w:space="0" w:color="D3D3D3"/>
                    <w:left w:val="nil"/>
                    <w:bottom w:val="single" w:sz="4" w:space="0" w:color="D3D3D3"/>
                    <w:right w:val="single" w:sz="4" w:space="0" w:color="D3D3D3"/>
                  </w:tcBorders>
                  <w:shd w:val="clear" w:color="auto" w:fill="auto"/>
                  <w:vAlign w:val="center"/>
                  <w:hideMark/>
                </w:tcPr>
                <w:p w:rsidR="00C95628" w:rsidRPr="00F3297C" w:rsidRDefault="00C95628" w:rsidP="00FE028D">
                  <w:pPr>
                    <w:jc w:val="center"/>
                    <w:rPr>
                      <w:sz w:val="16"/>
                      <w:szCs w:val="16"/>
                    </w:rPr>
                  </w:pPr>
                  <w:r w:rsidRPr="00F3297C">
                    <w:rPr>
                      <w:sz w:val="16"/>
                      <w:szCs w:val="16"/>
                    </w:rPr>
                    <w:t>72</w:t>
                  </w:r>
                </w:p>
              </w:tc>
              <w:tc>
                <w:tcPr>
                  <w:tcW w:w="1559" w:type="dxa"/>
                  <w:tcBorders>
                    <w:top w:val="single" w:sz="4" w:space="0" w:color="D3D3D3"/>
                    <w:left w:val="nil"/>
                    <w:bottom w:val="single" w:sz="4" w:space="0" w:color="D3D3D3"/>
                    <w:right w:val="single" w:sz="4" w:space="0" w:color="D3D3D3"/>
                  </w:tcBorders>
                  <w:shd w:val="clear" w:color="auto" w:fill="auto"/>
                  <w:vAlign w:val="center"/>
                  <w:hideMark/>
                </w:tcPr>
                <w:p w:rsidR="00C95628" w:rsidRPr="00F3297C" w:rsidRDefault="00C95628" w:rsidP="00FE028D">
                  <w:pPr>
                    <w:jc w:val="center"/>
                    <w:rPr>
                      <w:sz w:val="16"/>
                      <w:szCs w:val="16"/>
                    </w:rPr>
                  </w:pPr>
                  <w:r w:rsidRPr="00F3297C">
                    <w:rPr>
                      <w:sz w:val="16"/>
                      <w:szCs w:val="16"/>
                    </w:rPr>
                    <w:t>0</w:t>
                  </w:r>
                </w:p>
              </w:tc>
              <w:tc>
                <w:tcPr>
                  <w:tcW w:w="1134" w:type="dxa"/>
                  <w:tcBorders>
                    <w:top w:val="single" w:sz="4" w:space="0" w:color="D3D3D3"/>
                    <w:left w:val="nil"/>
                    <w:bottom w:val="single" w:sz="4" w:space="0" w:color="D3D3D3"/>
                    <w:right w:val="single" w:sz="4" w:space="0" w:color="D3D3D3"/>
                  </w:tcBorders>
                  <w:shd w:val="clear" w:color="auto" w:fill="auto"/>
                  <w:vAlign w:val="center"/>
                  <w:hideMark/>
                </w:tcPr>
                <w:p w:rsidR="00C95628" w:rsidRPr="00F3297C" w:rsidRDefault="00C95628" w:rsidP="00FE028D">
                  <w:pPr>
                    <w:jc w:val="center"/>
                    <w:rPr>
                      <w:sz w:val="16"/>
                      <w:szCs w:val="16"/>
                    </w:rPr>
                  </w:pPr>
                  <w:r w:rsidRPr="00F3297C">
                    <w:rPr>
                      <w:sz w:val="16"/>
                      <w:szCs w:val="16"/>
                    </w:rPr>
                    <w:t>63,6</w:t>
                  </w:r>
                </w:p>
              </w:tc>
              <w:tc>
                <w:tcPr>
                  <w:tcW w:w="1381" w:type="dxa"/>
                  <w:tcBorders>
                    <w:top w:val="single" w:sz="4" w:space="0" w:color="D3D3D3"/>
                    <w:left w:val="nil"/>
                    <w:bottom w:val="single" w:sz="4" w:space="0" w:color="D3D3D3"/>
                    <w:right w:val="single" w:sz="4" w:space="0" w:color="D3D3D3"/>
                  </w:tcBorders>
                  <w:shd w:val="clear" w:color="auto" w:fill="auto"/>
                  <w:vAlign w:val="center"/>
                  <w:hideMark/>
                </w:tcPr>
                <w:p w:rsidR="00C95628" w:rsidRPr="00F3297C" w:rsidRDefault="00C95628" w:rsidP="00FE028D">
                  <w:pPr>
                    <w:jc w:val="center"/>
                    <w:rPr>
                      <w:sz w:val="16"/>
                      <w:szCs w:val="16"/>
                    </w:rPr>
                  </w:pPr>
                  <w:r w:rsidRPr="00F3297C">
                    <w:rPr>
                      <w:sz w:val="16"/>
                      <w:szCs w:val="16"/>
                    </w:rPr>
                    <w:t>63,6</w:t>
                  </w:r>
                </w:p>
              </w:tc>
            </w:tr>
            <w:tr w:rsidR="00C95628" w:rsidRPr="00F3297C" w:rsidTr="00FE028D">
              <w:trPr>
                <w:trHeight w:val="300"/>
              </w:trPr>
              <w:tc>
                <w:tcPr>
                  <w:tcW w:w="6388" w:type="dxa"/>
                  <w:gridSpan w:val="5"/>
                  <w:tcBorders>
                    <w:top w:val="single" w:sz="4" w:space="0" w:color="D3D3D3"/>
                    <w:left w:val="single" w:sz="4" w:space="0" w:color="D3D3D3"/>
                    <w:bottom w:val="single" w:sz="4" w:space="0" w:color="D3D3D3"/>
                    <w:right w:val="single" w:sz="4" w:space="0" w:color="D3D3D3"/>
                  </w:tcBorders>
                  <w:shd w:val="clear" w:color="auto" w:fill="auto"/>
                </w:tcPr>
                <w:p w:rsidR="00C95628" w:rsidRPr="00F3297C" w:rsidRDefault="00C95628" w:rsidP="00FE028D">
                  <w:pPr>
                    <w:rPr>
                      <w:sz w:val="16"/>
                      <w:szCs w:val="16"/>
                    </w:rPr>
                  </w:pPr>
                </w:p>
                <w:p w:rsidR="00C95628" w:rsidRPr="00F3297C" w:rsidRDefault="00C95628" w:rsidP="00FE028D">
                  <w:pPr>
                    <w:jc w:val="both"/>
                    <w:rPr>
                      <w:sz w:val="16"/>
                      <w:szCs w:val="16"/>
                    </w:rPr>
                  </w:pPr>
                  <w:r w:rsidRPr="00F3297C">
                    <w:rPr>
                      <w:sz w:val="16"/>
                      <w:szCs w:val="16"/>
                    </w:rPr>
                    <w:t>* Į rodiklius nėra įtraukti mokiniai, besimokantys pagal pradinio ugdymo individualizuotą programą.</w:t>
                  </w:r>
                </w:p>
              </w:tc>
            </w:tr>
          </w:tbl>
          <w:p w:rsidR="00C95628" w:rsidRDefault="00C95628" w:rsidP="00FE028D">
            <w:pPr>
              <w:rPr>
                <w:sz w:val="20"/>
                <w:szCs w:val="20"/>
              </w:rPr>
            </w:pPr>
          </w:p>
          <w:p w:rsidR="00C95628" w:rsidRDefault="00C95628" w:rsidP="00FE028D">
            <w:pPr>
              <w:rPr>
                <w:sz w:val="20"/>
                <w:szCs w:val="20"/>
              </w:rPr>
            </w:pPr>
          </w:p>
          <w:p w:rsidR="00C95628" w:rsidRDefault="00C95628" w:rsidP="00FE028D">
            <w:pPr>
              <w:rPr>
                <w:sz w:val="20"/>
                <w:szCs w:val="20"/>
              </w:rPr>
            </w:pPr>
            <w:r>
              <w:rPr>
                <w:sz w:val="20"/>
                <w:szCs w:val="20"/>
              </w:rPr>
              <w:t xml:space="preserve">Mokyklos 4-ų klasių mokiniai (atsitiktiniu būdu atrinktos dalyvavimui 2 klasės iš trijų: 4a ir 4b klasė) dalyvavo Nacionalinės švietimo agentūros organizuotame tarptautiniame tyrime IEA TIMMS 2023. (2023-01-26, įsak. Nr. V-4). </w:t>
            </w:r>
          </w:p>
          <w:p w:rsidR="00C95628" w:rsidRDefault="00C95628" w:rsidP="00FE028D">
            <w:pPr>
              <w:rPr>
                <w:sz w:val="20"/>
                <w:szCs w:val="20"/>
              </w:rPr>
            </w:pPr>
          </w:p>
          <w:p w:rsidR="00C95628" w:rsidRDefault="00C95628" w:rsidP="00FE028D">
            <w:pPr>
              <w:rPr>
                <w:color w:val="FF0000"/>
                <w:sz w:val="20"/>
                <w:szCs w:val="20"/>
              </w:rPr>
            </w:pPr>
            <w:r>
              <w:rPr>
                <w:sz w:val="20"/>
                <w:szCs w:val="20"/>
              </w:rPr>
              <w:t>1-3 klasių lietuvių k. ir matematikos baigiamųjų kontrolinių darbų rezultatai:</w:t>
            </w:r>
          </w:p>
          <w:tbl>
            <w:tblPr>
              <w:tblW w:w="7494" w:type="dxa"/>
              <w:tblLayout w:type="fixed"/>
              <w:tblCellMar>
                <w:left w:w="0" w:type="dxa"/>
                <w:right w:w="0" w:type="dxa"/>
              </w:tblCellMar>
              <w:tblLook w:val="04A0" w:firstRow="1" w:lastRow="0" w:firstColumn="1" w:lastColumn="0" w:noHBand="0" w:noVBand="1"/>
            </w:tblPr>
            <w:tblGrid>
              <w:gridCol w:w="877"/>
              <w:gridCol w:w="934"/>
              <w:gridCol w:w="568"/>
              <w:gridCol w:w="568"/>
              <w:gridCol w:w="481"/>
              <w:gridCol w:w="425"/>
              <w:gridCol w:w="1027"/>
              <w:gridCol w:w="567"/>
              <w:gridCol w:w="796"/>
              <w:gridCol w:w="681"/>
              <w:gridCol w:w="570"/>
            </w:tblGrid>
            <w:tr w:rsidR="00C95628" w:rsidRPr="003272AF" w:rsidTr="00FE028D">
              <w:trPr>
                <w:trHeight w:val="28"/>
              </w:trPr>
              <w:tc>
                <w:tcPr>
                  <w:tcW w:w="877"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bCs/>
                      <w:sz w:val="16"/>
                      <w:szCs w:val="16"/>
                    </w:rPr>
                    <w:lastRenderedPageBreak/>
                    <w:t> </w:t>
                  </w:r>
                </w:p>
              </w:tc>
              <w:tc>
                <w:tcPr>
                  <w:tcW w:w="934"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bCs/>
                      <w:sz w:val="16"/>
                      <w:szCs w:val="16"/>
                    </w:rPr>
                    <w:t> </w:t>
                  </w:r>
                </w:p>
              </w:tc>
              <w:tc>
                <w:tcPr>
                  <w:tcW w:w="2042" w:type="dxa"/>
                  <w:gridSpan w:val="4"/>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bCs/>
                      <w:sz w:val="16"/>
                      <w:szCs w:val="16"/>
                    </w:rPr>
                    <w:t>LIETUVIŲ KALBA</w:t>
                  </w:r>
                </w:p>
                <w:p w:rsidR="00C95628" w:rsidRPr="003272AF" w:rsidRDefault="00C95628" w:rsidP="00FE028D">
                  <w:pPr>
                    <w:spacing w:after="160" w:line="259" w:lineRule="auto"/>
                    <w:rPr>
                      <w:sz w:val="16"/>
                      <w:szCs w:val="16"/>
                    </w:rPr>
                  </w:pPr>
                  <w:r w:rsidRPr="003272AF">
                    <w:rPr>
                      <w:bCs/>
                      <w:sz w:val="16"/>
                      <w:szCs w:val="16"/>
                    </w:rPr>
                    <w:t> </w:t>
                  </w:r>
                </w:p>
              </w:tc>
              <w:tc>
                <w:tcPr>
                  <w:tcW w:w="1027"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rsidR="00C95628" w:rsidRPr="003272AF" w:rsidRDefault="00C95628" w:rsidP="00FE028D">
                  <w:pPr>
                    <w:spacing w:after="160" w:line="259" w:lineRule="auto"/>
                    <w:rPr>
                      <w:sz w:val="16"/>
                      <w:szCs w:val="16"/>
                    </w:rPr>
                  </w:pPr>
                </w:p>
              </w:tc>
              <w:tc>
                <w:tcPr>
                  <w:tcW w:w="2614" w:type="dxa"/>
                  <w:gridSpan w:val="4"/>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bCs/>
                      <w:sz w:val="16"/>
                      <w:szCs w:val="16"/>
                    </w:rPr>
                    <w:t>MATEMATIKA</w:t>
                  </w:r>
                </w:p>
              </w:tc>
            </w:tr>
            <w:tr w:rsidR="00C95628" w:rsidRPr="003272AF" w:rsidTr="00FE028D">
              <w:trPr>
                <w:trHeight w:val="1979"/>
              </w:trPr>
              <w:tc>
                <w:tcPr>
                  <w:tcW w:w="877"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bCs/>
                      <w:sz w:val="16"/>
                      <w:szCs w:val="16"/>
                    </w:rPr>
                    <w:t>KLASĖS</w:t>
                  </w:r>
                </w:p>
              </w:tc>
              <w:tc>
                <w:tcPr>
                  <w:tcW w:w="934"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DARBĄ RAŠIUSIŲ MOKINIŲ SKAIČIUS</w:t>
                  </w:r>
                </w:p>
              </w:tc>
              <w:tc>
                <w:tcPr>
                  <w:tcW w:w="56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A</w:t>
                  </w:r>
                </w:p>
              </w:tc>
              <w:tc>
                <w:tcPr>
                  <w:tcW w:w="56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P</w:t>
                  </w:r>
                </w:p>
              </w:tc>
              <w:tc>
                <w:tcPr>
                  <w:tcW w:w="481"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PT</w:t>
                  </w:r>
                </w:p>
              </w:tc>
              <w:tc>
                <w:tcPr>
                  <w:tcW w:w="425"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NT</w:t>
                  </w:r>
                </w:p>
              </w:tc>
              <w:tc>
                <w:tcPr>
                  <w:tcW w:w="1027"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DARBĄ RAŠIUSIŲ MOKINIŲ SKAIČIUS</w:t>
                  </w:r>
                </w:p>
              </w:tc>
              <w:tc>
                <w:tcPr>
                  <w:tcW w:w="567"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A</w:t>
                  </w:r>
                </w:p>
              </w:tc>
              <w:tc>
                <w:tcPr>
                  <w:tcW w:w="796"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P</w:t>
                  </w:r>
                </w:p>
              </w:tc>
              <w:tc>
                <w:tcPr>
                  <w:tcW w:w="681"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PT</w:t>
                  </w:r>
                </w:p>
              </w:tc>
              <w:tc>
                <w:tcPr>
                  <w:tcW w:w="57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NT</w:t>
                  </w:r>
                </w:p>
              </w:tc>
            </w:tr>
            <w:tr w:rsidR="00C95628" w:rsidRPr="003272AF" w:rsidTr="00FE028D">
              <w:trPr>
                <w:trHeight w:val="823"/>
              </w:trPr>
              <w:tc>
                <w:tcPr>
                  <w:tcW w:w="877"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bCs/>
                      <w:sz w:val="16"/>
                      <w:szCs w:val="16"/>
                    </w:rPr>
                    <w:t>1 KLASĖS</w:t>
                  </w:r>
                </w:p>
              </w:tc>
              <w:tc>
                <w:tcPr>
                  <w:tcW w:w="934"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 70/66</w:t>
                  </w:r>
                </w:p>
              </w:tc>
              <w:tc>
                <w:tcPr>
                  <w:tcW w:w="56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22</w:t>
                  </w:r>
                </w:p>
              </w:tc>
              <w:tc>
                <w:tcPr>
                  <w:tcW w:w="56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38</w:t>
                  </w:r>
                </w:p>
              </w:tc>
              <w:tc>
                <w:tcPr>
                  <w:tcW w:w="48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2</w:t>
                  </w:r>
                </w:p>
              </w:tc>
              <w:tc>
                <w:tcPr>
                  <w:tcW w:w="42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 70/66</w:t>
                  </w:r>
                </w:p>
              </w:tc>
              <w:tc>
                <w:tcPr>
                  <w:tcW w:w="56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rFonts w:eastAsia="Calibri"/>
                      <w:sz w:val="16"/>
                      <w:szCs w:val="16"/>
                    </w:rPr>
                    <w:t>21</w:t>
                  </w:r>
                </w:p>
              </w:tc>
              <w:tc>
                <w:tcPr>
                  <w:tcW w:w="79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rFonts w:eastAsia="Calibri"/>
                      <w:sz w:val="16"/>
                      <w:szCs w:val="16"/>
                    </w:rPr>
                    <w:t>41</w:t>
                  </w:r>
                </w:p>
              </w:tc>
              <w:tc>
                <w:tcPr>
                  <w:tcW w:w="68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rFonts w:eastAsia="Calibri"/>
                      <w:sz w:val="16"/>
                      <w:szCs w:val="16"/>
                    </w:rPr>
                    <w:t>4</w:t>
                  </w:r>
                </w:p>
              </w:tc>
              <w:tc>
                <w:tcPr>
                  <w:tcW w:w="57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rFonts w:eastAsia="Calibri"/>
                      <w:sz w:val="16"/>
                      <w:szCs w:val="16"/>
                    </w:rPr>
                    <w:t>-</w:t>
                  </w:r>
                </w:p>
              </w:tc>
            </w:tr>
            <w:tr w:rsidR="00C95628" w:rsidRPr="003272AF" w:rsidTr="00FE028D">
              <w:trPr>
                <w:trHeight w:val="823"/>
              </w:trPr>
              <w:tc>
                <w:tcPr>
                  <w:tcW w:w="877"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bCs/>
                      <w:sz w:val="16"/>
                      <w:szCs w:val="16"/>
                    </w:rPr>
                    <w:t>2 KLASĖS</w:t>
                  </w:r>
                </w:p>
              </w:tc>
              <w:tc>
                <w:tcPr>
                  <w:tcW w:w="934"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81/74</w:t>
                  </w:r>
                </w:p>
              </w:tc>
              <w:tc>
                <w:tcPr>
                  <w:tcW w:w="56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rFonts w:eastAsia="Calibri"/>
                      <w:sz w:val="16"/>
                      <w:szCs w:val="16"/>
                    </w:rPr>
                    <w:t>26</w:t>
                  </w:r>
                </w:p>
              </w:tc>
              <w:tc>
                <w:tcPr>
                  <w:tcW w:w="56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rFonts w:eastAsia="Calibri"/>
                      <w:sz w:val="16"/>
                      <w:szCs w:val="16"/>
                    </w:rPr>
                    <w:t>43</w:t>
                  </w:r>
                </w:p>
              </w:tc>
              <w:tc>
                <w:tcPr>
                  <w:tcW w:w="48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rFonts w:eastAsia="Calibri"/>
                      <w:sz w:val="16"/>
                      <w:szCs w:val="16"/>
                    </w:rPr>
                    <w:t>4</w:t>
                  </w:r>
                </w:p>
              </w:tc>
              <w:tc>
                <w:tcPr>
                  <w:tcW w:w="425"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81/74</w:t>
                  </w:r>
                </w:p>
              </w:tc>
              <w:tc>
                <w:tcPr>
                  <w:tcW w:w="56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rFonts w:eastAsia="Calibri"/>
                      <w:sz w:val="16"/>
                      <w:szCs w:val="16"/>
                    </w:rPr>
                    <w:t>31</w:t>
                  </w:r>
                </w:p>
              </w:tc>
              <w:tc>
                <w:tcPr>
                  <w:tcW w:w="79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rFonts w:eastAsia="Calibri"/>
                      <w:sz w:val="16"/>
                      <w:szCs w:val="16"/>
                    </w:rPr>
                    <w:t>42</w:t>
                  </w:r>
                </w:p>
              </w:tc>
              <w:tc>
                <w:tcPr>
                  <w:tcW w:w="68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rFonts w:eastAsia="Calibri"/>
                      <w:sz w:val="16"/>
                      <w:szCs w:val="16"/>
                    </w:rPr>
                    <w:t>2</w:t>
                  </w:r>
                </w:p>
              </w:tc>
              <w:tc>
                <w:tcPr>
                  <w:tcW w:w="57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 </w:t>
                  </w:r>
                </w:p>
              </w:tc>
            </w:tr>
            <w:tr w:rsidR="00C95628" w:rsidRPr="003272AF" w:rsidTr="00FE028D">
              <w:trPr>
                <w:trHeight w:val="823"/>
              </w:trPr>
              <w:tc>
                <w:tcPr>
                  <w:tcW w:w="877"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bCs/>
                      <w:sz w:val="16"/>
                      <w:szCs w:val="16"/>
                    </w:rPr>
                    <w:t>3 KLASĖS</w:t>
                  </w:r>
                </w:p>
              </w:tc>
              <w:tc>
                <w:tcPr>
                  <w:tcW w:w="934"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59/56</w:t>
                  </w:r>
                </w:p>
              </w:tc>
              <w:tc>
                <w:tcPr>
                  <w:tcW w:w="56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rFonts w:eastAsia="Calibri"/>
                      <w:sz w:val="16"/>
                      <w:szCs w:val="16"/>
                    </w:rPr>
                    <w:t>7</w:t>
                  </w:r>
                </w:p>
              </w:tc>
              <w:tc>
                <w:tcPr>
                  <w:tcW w:w="56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rFonts w:eastAsia="Calibri"/>
                      <w:sz w:val="16"/>
                      <w:szCs w:val="16"/>
                    </w:rPr>
                    <w:t>42</w:t>
                  </w:r>
                </w:p>
              </w:tc>
              <w:tc>
                <w:tcPr>
                  <w:tcW w:w="48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rFonts w:eastAsia="Calibri"/>
                      <w:sz w:val="16"/>
                      <w:szCs w:val="16"/>
                    </w:rPr>
                    <w:t>7</w:t>
                  </w:r>
                </w:p>
              </w:tc>
              <w:tc>
                <w:tcPr>
                  <w:tcW w:w="42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sz w:val="16"/>
                      <w:szCs w:val="16"/>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rFonts w:eastAsia="Calibri"/>
                      <w:sz w:val="16"/>
                      <w:szCs w:val="16"/>
                    </w:rPr>
                    <w:t>59/57</w:t>
                  </w:r>
                </w:p>
              </w:tc>
              <w:tc>
                <w:tcPr>
                  <w:tcW w:w="56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rFonts w:eastAsia="Calibri"/>
                      <w:sz w:val="16"/>
                      <w:szCs w:val="16"/>
                    </w:rPr>
                    <w:t>7</w:t>
                  </w:r>
                </w:p>
              </w:tc>
              <w:tc>
                <w:tcPr>
                  <w:tcW w:w="79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rFonts w:eastAsia="Calibri"/>
                      <w:sz w:val="16"/>
                      <w:szCs w:val="16"/>
                    </w:rPr>
                    <w:t>35</w:t>
                  </w:r>
                </w:p>
              </w:tc>
              <w:tc>
                <w:tcPr>
                  <w:tcW w:w="68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rFonts w:eastAsia="Calibri"/>
                      <w:sz w:val="16"/>
                      <w:szCs w:val="16"/>
                    </w:rPr>
                    <w:t>12</w:t>
                  </w:r>
                </w:p>
              </w:tc>
              <w:tc>
                <w:tcPr>
                  <w:tcW w:w="57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C95628" w:rsidRPr="003272AF" w:rsidRDefault="00C95628" w:rsidP="00FE028D">
                  <w:pPr>
                    <w:spacing w:after="160" w:line="259" w:lineRule="auto"/>
                    <w:rPr>
                      <w:sz w:val="16"/>
                      <w:szCs w:val="16"/>
                    </w:rPr>
                  </w:pPr>
                  <w:r w:rsidRPr="003272AF">
                    <w:rPr>
                      <w:rFonts w:eastAsia="Calibri"/>
                      <w:sz w:val="16"/>
                      <w:szCs w:val="16"/>
                    </w:rPr>
                    <w:t>3</w:t>
                  </w:r>
                </w:p>
              </w:tc>
            </w:tr>
          </w:tbl>
          <w:p w:rsidR="00C95628" w:rsidRPr="00F4064F" w:rsidRDefault="00C95628" w:rsidP="00FE028D">
            <w:pPr>
              <w:jc w:val="both"/>
              <w:rPr>
                <w:sz w:val="20"/>
                <w:szCs w:val="20"/>
              </w:rPr>
            </w:pPr>
          </w:p>
          <w:p w:rsidR="00C95628" w:rsidRDefault="00C95628" w:rsidP="00FE028D">
            <w:pPr>
              <w:rPr>
                <w:sz w:val="20"/>
                <w:szCs w:val="20"/>
              </w:rPr>
            </w:pPr>
            <w:r>
              <w:rPr>
                <w:sz w:val="20"/>
                <w:szCs w:val="20"/>
              </w:rPr>
              <w:t>4 klasių anglų k. baigiamųjų kontrolinių darbų rezultatai:</w:t>
            </w:r>
          </w:p>
          <w:p w:rsidR="00C95628" w:rsidRDefault="00C95628" w:rsidP="00FE028D">
            <w:pPr>
              <w:rPr>
                <w:sz w:val="20"/>
                <w:szCs w:val="20"/>
              </w:rPr>
            </w:pPr>
          </w:p>
          <w:tbl>
            <w:tblPr>
              <w:tblW w:w="5554" w:type="dxa"/>
              <w:jc w:val="center"/>
              <w:tblLayout w:type="fixed"/>
              <w:tblCellMar>
                <w:left w:w="0" w:type="dxa"/>
                <w:right w:w="0" w:type="dxa"/>
              </w:tblCellMar>
              <w:tblLook w:val="0420" w:firstRow="1" w:lastRow="0" w:firstColumn="0" w:lastColumn="0" w:noHBand="0" w:noVBand="1"/>
            </w:tblPr>
            <w:tblGrid>
              <w:gridCol w:w="1324"/>
              <w:gridCol w:w="1324"/>
              <w:gridCol w:w="1324"/>
              <w:gridCol w:w="1582"/>
            </w:tblGrid>
            <w:tr w:rsidR="00C95628" w:rsidRPr="00F4064F" w:rsidTr="00FE028D">
              <w:trPr>
                <w:trHeight w:val="229"/>
                <w:jc w:val="center"/>
              </w:trPr>
              <w:tc>
                <w:tcPr>
                  <w:tcW w:w="1324"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C95628" w:rsidRPr="00F4064F" w:rsidRDefault="00C95628" w:rsidP="00FE028D">
                  <w:pPr>
                    <w:spacing w:after="160" w:line="259" w:lineRule="auto"/>
                    <w:rPr>
                      <w:sz w:val="16"/>
                      <w:szCs w:val="16"/>
                    </w:rPr>
                  </w:pPr>
                  <w:r w:rsidRPr="00F4064F">
                    <w:rPr>
                      <w:bCs/>
                      <w:sz w:val="16"/>
                      <w:szCs w:val="16"/>
                    </w:rPr>
                    <w:t xml:space="preserve">Darbą rašė </w:t>
                  </w:r>
                </w:p>
              </w:tc>
              <w:tc>
                <w:tcPr>
                  <w:tcW w:w="4230" w:type="dxa"/>
                  <w:gridSpan w:val="3"/>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C95628" w:rsidRPr="00F4064F" w:rsidRDefault="00C95628" w:rsidP="00FE028D">
                  <w:pPr>
                    <w:spacing w:after="160" w:line="259" w:lineRule="auto"/>
                    <w:rPr>
                      <w:sz w:val="16"/>
                      <w:szCs w:val="16"/>
                    </w:rPr>
                  </w:pPr>
                  <w:r w:rsidRPr="00F4064F">
                    <w:rPr>
                      <w:bCs/>
                      <w:sz w:val="16"/>
                      <w:szCs w:val="16"/>
                    </w:rPr>
                    <w:t xml:space="preserve">73 mokiniai </w:t>
                  </w:r>
                </w:p>
              </w:tc>
            </w:tr>
            <w:tr w:rsidR="00C95628" w:rsidRPr="00F4064F" w:rsidTr="00FE028D">
              <w:trPr>
                <w:trHeight w:val="388"/>
                <w:jc w:val="center"/>
              </w:trPr>
              <w:tc>
                <w:tcPr>
                  <w:tcW w:w="1324"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95628" w:rsidRPr="00F4064F" w:rsidRDefault="00C95628" w:rsidP="00FE028D">
                  <w:pPr>
                    <w:spacing w:after="160" w:line="259" w:lineRule="auto"/>
                    <w:rPr>
                      <w:sz w:val="16"/>
                      <w:szCs w:val="16"/>
                    </w:rPr>
                  </w:pPr>
                  <w:r w:rsidRPr="00F4064F">
                    <w:rPr>
                      <w:sz w:val="16"/>
                      <w:szCs w:val="16"/>
                    </w:rPr>
                    <w:t>Aukštesnysis</w:t>
                  </w:r>
                </w:p>
              </w:tc>
              <w:tc>
                <w:tcPr>
                  <w:tcW w:w="1324"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95628" w:rsidRPr="00F4064F" w:rsidRDefault="00C95628" w:rsidP="00FE028D">
                  <w:pPr>
                    <w:spacing w:after="160" w:line="259" w:lineRule="auto"/>
                    <w:rPr>
                      <w:sz w:val="16"/>
                      <w:szCs w:val="16"/>
                    </w:rPr>
                  </w:pPr>
                  <w:r w:rsidRPr="00F4064F">
                    <w:rPr>
                      <w:sz w:val="16"/>
                      <w:szCs w:val="16"/>
                    </w:rPr>
                    <w:t>Pagrindinis</w:t>
                  </w:r>
                </w:p>
              </w:tc>
              <w:tc>
                <w:tcPr>
                  <w:tcW w:w="1324"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95628" w:rsidRPr="00F4064F" w:rsidRDefault="00C95628" w:rsidP="00FE028D">
                  <w:pPr>
                    <w:spacing w:after="160" w:line="259" w:lineRule="auto"/>
                    <w:rPr>
                      <w:sz w:val="16"/>
                      <w:szCs w:val="16"/>
                    </w:rPr>
                  </w:pPr>
                  <w:r w:rsidRPr="00F4064F">
                    <w:rPr>
                      <w:sz w:val="16"/>
                      <w:szCs w:val="16"/>
                    </w:rPr>
                    <w:t>Patenkinamas</w:t>
                  </w:r>
                </w:p>
              </w:tc>
              <w:tc>
                <w:tcPr>
                  <w:tcW w:w="158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95628" w:rsidRPr="00F4064F" w:rsidRDefault="00C95628" w:rsidP="00FE028D">
                  <w:pPr>
                    <w:spacing w:after="160" w:line="259" w:lineRule="auto"/>
                    <w:rPr>
                      <w:sz w:val="16"/>
                      <w:szCs w:val="16"/>
                    </w:rPr>
                  </w:pPr>
                  <w:r w:rsidRPr="00F4064F">
                    <w:rPr>
                      <w:sz w:val="16"/>
                      <w:szCs w:val="16"/>
                    </w:rPr>
                    <w:t>Nepatenkinamas</w:t>
                  </w:r>
                </w:p>
              </w:tc>
            </w:tr>
            <w:tr w:rsidR="00C95628" w:rsidRPr="00F4064F" w:rsidTr="00FE028D">
              <w:trPr>
                <w:trHeight w:val="388"/>
                <w:jc w:val="center"/>
              </w:trPr>
              <w:tc>
                <w:tcPr>
                  <w:tcW w:w="132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95628" w:rsidRPr="00F4064F" w:rsidRDefault="00C95628" w:rsidP="00FE028D">
                  <w:pPr>
                    <w:spacing w:after="160" w:line="259" w:lineRule="auto"/>
                    <w:rPr>
                      <w:sz w:val="16"/>
                      <w:szCs w:val="16"/>
                    </w:rPr>
                  </w:pPr>
                  <w:r w:rsidRPr="00F4064F">
                    <w:rPr>
                      <w:sz w:val="16"/>
                      <w:szCs w:val="16"/>
                    </w:rPr>
                    <w:t>11</w:t>
                  </w:r>
                </w:p>
              </w:tc>
              <w:tc>
                <w:tcPr>
                  <w:tcW w:w="132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95628" w:rsidRPr="00F4064F" w:rsidRDefault="00C95628" w:rsidP="00FE028D">
                  <w:pPr>
                    <w:spacing w:after="160" w:line="259" w:lineRule="auto"/>
                    <w:rPr>
                      <w:sz w:val="16"/>
                      <w:szCs w:val="16"/>
                    </w:rPr>
                  </w:pPr>
                  <w:r w:rsidRPr="00F4064F">
                    <w:rPr>
                      <w:sz w:val="16"/>
                      <w:szCs w:val="16"/>
                    </w:rPr>
                    <w:t>57</w:t>
                  </w:r>
                </w:p>
              </w:tc>
              <w:tc>
                <w:tcPr>
                  <w:tcW w:w="132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95628" w:rsidRPr="00F4064F" w:rsidRDefault="00C95628" w:rsidP="00FE028D">
                  <w:pPr>
                    <w:spacing w:after="160" w:line="259" w:lineRule="auto"/>
                    <w:rPr>
                      <w:sz w:val="16"/>
                      <w:szCs w:val="16"/>
                    </w:rPr>
                  </w:pPr>
                  <w:r w:rsidRPr="00F4064F">
                    <w:rPr>
                      <w:sz w:val="16"/>
                      <w:szCs w:val="16"/>
                    </w:rPr>
                    <w:t>5</w:t>
                  </w:r>
                </w:p>
              </w:tc>
              <w:tc>
                <w:tcPr>
                  <w:tcW w:w="158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95628" w:rsidRPr="00F4064F" w:rsidRDefault="00C95628" w:rsidP="00FE028D">
                  <w:pPr>
                    <w:spacing w:after="160" w:line="259" w:lineRule="auto"/>
                    <w:rPr>
                      <w:sz w:val="16"/>
                      <w:szCs w:val="16"/>
                    </w:rPr>
                  </w:pPr>
                  <w:r w:rsidRPr="00F4064F">
                    <w:rPr>
                      <w:sz w:val="16"/>
                      <w:szCs w:val="16"/>
                    </w:rPr>
                    <w:t>-</w:t>
                  </w:r>
                </w:p>
              </w:tc>
            </w:tr>
          </w:tbl>
          <w:p w:rsidR="00C95628" w:rsidRPr="00E54C3C" w:rsidRDefault="00C95628" w:rsidP="00FE028D">
            <w:pPr>
              <w:rPr>
                <w:color w:val="FF0000"/>
                <w:sz w:val="20"/>
                <w:szCs w:val="20"/>
              </w:rPr>
            </w:pPr>
          </w:p>
        </w:tc>
      </w:tr>
      <w:tr w:rsidR="00C95628" w:rsidRPr="00673D74" w:rsidTr="00FE028D">
        <w:trPr>
          <w:trHeight w:val="583"/>
        </w:trPr>
        <w:tc>
          <w:tcPr>
            <w:tcW w:w="14567" w:type="dxa"/>
            <w:gridSpan w:val="5"/>
          </w:tcPr>
          <w:p w:rsidR="00C95628" w:rsidRPr="00673D74" w:rsidRDefault="00C95628" w:rsidP="00FE028D">
            <w:pPr>
              <w:spacing w:after="200" w:line="276" w:lineRule="auto"/>
              <w:contextualSpacing/>
              <w:rPr>
                <w:rFonts w:eastAsia="Calibri"/>
                <w:b/>
                <w:sz w:val="20"/>
                <w:szCs w:val="20"/>
                <w:lang w:eastAsia="en-US"/>
              </w:rPr>
            </w:pPr>
            <w:r w:rsidRPr="00673D74">
              <w:rPr>
                <w:rFonts w:eastAsia="Calibri"/>
                <w:b/>
                <w:sz w:val="20"/>
                <w:szCs w:val="20"/>
                <w:lang w:eastAsia="en-US"/>
              </w:rPr>
              <w:lastRenderedPageBreak/>
              <w:t>1.3.</w:t>
            </w:r>
            <w:r w:rsidRPr="00673D74">
              <w:rPr>
                <w:b/>
                <w:bCs/>
                <w:sz w:val="20"/>
                <w:szCs w:val="20"/>
              </w:rPr>
              <w:t xml:space="preserve"> UŽDAVINYS. </w:t>
            </w:r>
            <w:r w:rsidRPr="00673D74">
              <w:rPr>
                <w:rFonts w:eastAsia="Calibri"/>
                <w:b/>
                <w:sz w:val="20"/>
                <w:szCs w:val="20"/>
                <w:lang w:eastAsia="en-US"/>
              </w:rPr>
              <w:t>Tobulinti skirtingų gebėjimų ir poreikių turinčių mokinių ugdymo procesą taikant patirtinį ir patyriminį mokymąsi nuolat atsinaujinančiose edukacinėse erdvėse.</w:t>
            </w:r>
          </w:p>
        </w:tc>
      </w:tr>
      <w:tr w:rsidR="00C95628" w:rsidRPr="00673D74" w:rsidTr="00FE028D">
        <w:trPr>
          <w:trHeight w:val="2542"/>
        </w:trPr>
        <w:tc>
          <w:tcPr>
            <w:tcW w:w="959" w:type="dxa"/>
          </w:tcPr>
          <w:p w:rsidR="00C95628" w:rsidRPr="00673D74" w:rsidRDefault="00C95628" w:rsidP="00FE028D">
            <w:pPr>
              <w:rPr>
                <w:bCs/>
                <w:sz w:val="20"/>
                <w:szCs w:val="20"/>
              </w:rPr>
            </w:pPr>
            <w:r w:rsidRPr="00673D74">
              <w:rPr>
                <w:bCs/>
                <w:sz w:val="20"/>
                <w:szCs w:val="20"/>
              </w:rPr>
              <w:lastRenderedPageBreak/>
              <w:t>1.3.2.</w:t>
            </w:r>
          </w:p>
        </w:tc>
        <w:tc>
          <w:tcPr>
            <w:tcW w:w="1984" w:type="dxa"/>
          </w:tcPr>
          <w:p w:rsidR="00C95628" w:rsidRPr="00673D74" w:rsidRDefault="00C95628" w:rsidP="00FE028D">
            <w:pPr>
              <w:spacing w:after="200" w:line="276" w:lineRule="auto"/>
              <w:rPr>
                <w:rFonts w:eastAsia="Calibri"/>
                <w:i/>
                <w:sz w:val="20"/>
                <w:szCs w:val="20"/>
                <w:lang w:eastAsia="en-US"/>
              </w:rPr>
            </w:pPr>
            <w:r w:rsidRPr="00673D74">
              <w:rPr>
                <w:kern w:val="1"/>
                <w:sz w:val="20"/>
                <w:szCs w:val="20"/>
              </w:rPr>
              <w:t xml:space="preserve">Ugdymo procese taikyti </w:t>
            </w:r>
            <w:r w:rsidRPr="00673D74">
              <w:rPr>
                <w:rFonts w:eastAsia="Calibri"/>
                <w:sz w:val="20"/>
                <w:szCs w:val="20"/>
                <w:lang w:eastAsia="en-US"/>
              </w:rPr>
              <w:t xml:space="preserve">patirtinį ir patyriminį mokymąsi. </w:t>
            </w:r>
          </w:p>
          <w:p w:rsidR="00C95628" w:rsidRPr="00673D74" w:rsidRDefault="00C95628" w:rsidP="00FE028D">
            <w:pPr>
              <w:rPr>
                <w:kern w:val="1"/>
                <w:sz w:val="20"/>
                <w:szCs w:val="20"/>
              </w:rPr>
            </w:pPr>
          </w:p>
          <w:p w:rsidR="00C95628" w:rsidRPr="00673D74" w:rsidRDefault="00C95628" w:rsidP="00FE028D">
            <w:pPr>
              <w:rPr>
                <w:bCs/>
                <w:sz w:val="20"/>
                <w:szCs w:val="20"/>
              </w:rPr>
            </w:pPr>
          </w:p>
        </w:tc>
        <w:tc>
          <w:tcPr>
            <w:tcW w:w="1985" w:type="dxa"/>
          </w:tcPr>
          <w:p w:rsidR="00C95628" w:rsidRPr="00673D74" w:rsidRDefault="00C95628" w:rsidP="00FE028D">
            <w:pPr>
              <w:rPr>
                <w:bCs/>
                <w:sz w:val="20"/>
                <w:szCs w:val="20"/>
              </w:rPr>
            </w:pPr>
            <w:r w:rsidRPr="00673D74">
              <w:rPr>
                <w:bCs/>
                <w:sz w:val="20"/>
                <w:szCs w:val="20"/>
              </w:rPr>
              <w:t>Mokinių patirtinis ir patyriminis mokymasis ugdymo procese nepakankamas.</w:t>
            </w:r>
          </w:p>
          <w:p w:rsidR="00C95628" w:rsidRPr="00673D74" w:rsidRDefault="00C95628" w:rsidP="00FE028D">
            <w:pPr>
              <w:rPr>
                <w:bCs/>
                <w:sz w:val="20"/>
                <w:szCs w:val="20"/>
              </w:rPr>
            </w:pPr>
          </w:p>
          <w:p w:rsidR="00C95628" w:rsidRPr="00673D74" w:rsidRDefault="00C95628" w:rsidP="00FE028D">
            <w:pPr>
              <w:rPr>
                <w:bCs/>
                <w:sz w:val="20"/>
                <w:szCs w:val="20"/>
              </w:rPr>
            </w:pPr>
            <w:r w:rsidRPr="00673D74">
              <w:rPr>
                <w:bCs/>
                <w:sz w:val="20"/>
                <w:szCs w:val="20"/>
              </w:rPr>
              <w:t xml:space="preserve"> </w:t>
            </w:r>
          </w:p>
          <w:p w:rsidR="00C95628" w:rsidRPr="00673D74" w:rsidRDefault="00C95628" w:rsidP="00FE028D">
            <w:pPr>
              <w:rPr>
                <w:sz w:val="20"/>
                <w:szCs w:val="20"/>
              </w:rPr>
            </w:pPr>
          </w:p>
        </w:tc>
        <w:tc>
          <w:tcPr>
            <w:tcW w:w="1984" w:type="dxa"/>
          </w:tcPr>
          <w:p w:rsidR="00C95628" w:rsidRPr="0007004E" w:rsidRDefault="00C95628" w:rsidP="00FE028D">
            <w:pPr>
              <w:rPr>
                <w:sz w:val="20"/>
                <w:szCs w:val="20"/>
              </w:rPr>
            </w:pPr>
            <w:r w:rsidRPr="0007004E">
              <w:rPr>
                <w:sz w:val="20"/>
                <w:szCs w:val="20"/>
              </w:rPr>
              <w:t xml:space="preserve">Palankios  mokymuisi tyrinėjant sąlygos (ne mažiau 1-2 kartus per mėnesį naudojant </w:t>
            </w:r>
            <w:r w:rsidRPr="0007004E">
              <w:rPr>
                <w:sz w:val="20"/>
                <w:szCs w:val="20"/>
                <w:shd w:val="clear" w:color="auto" w:fill="FFFFFF"/>
              </w:rPr>
              <w:t>gamtos ir technologinių mokslų priemones)</w:t>
            </w:r>
            <w:r w:rsidRPr="0007004E">
              <w:rPr>
                <w:sz w:val="20"/>
                <w:szCs w:val="20"/>
              </w:rPr>
              <w:t xml:space="preserve"> padės atsiskleisti individualiems mokinių gebėjimams. </w:t>
            </w:r>
          </w:p>
        </w:tc>
        <w:tc>
          <w:tcPr>
            <w:tcW w:w="7655" w:type="dxa"/>
          </w:tcPr>
          <w:p w:rsidR="00C95628" w:rsidRPr="0007004E" w:rsidRDefault="00C95628" w:rsidP="00FE028D">
            <w:pPr>
              <w:rPr>
                <w:sz w:val="20"/>
                <w:szCs w:val="20"/>
              </w:rPr>
            </w:pPr>
            <w:r w:rsidRPr="0007004E">
              <w:rPr>
                <w:sz w:val="20"/>
                <w:szCs w:val="20"/>
              </w:rPr>
              <w:t>Ugdymo procese gamtos ir technologinių mokslų priemonių taikymas vyk</w:t>
            </w:r>
            <w:r>
              <w:rPr>
                <w:sz w:val="20"/>
                <w:szCs w:val="20"/>
              </w:rPr>
              <w:t>o</w:t>
            </w:r>
            <w:r w:rsidRPr="0007004E">
              <w:rPr>
                <w:sz w:val="20"/>
                <w:szCs w:val="20"/>
              </w:rPr>
              <w:t xml:space="preserve"> nepakankamai nuosekliai</w:t>
            </w:r>
            <w:r>
              <w:rPr>
                <w:sz w:val="20"/>
                <w:szCs w:val="20"/>
              </w:rPr>
              <w:t xml:space="preserve"> ir efektyviai</w:t>
            </w:r>
            <w:r w:rsidRPr="0007004E">
              <w:rPr>
                <w:sz w:val="20"/>
                <w:szCs w:val="20"/>
              </w:rPr>
              <w:t>, veiklos fiksavimui elektroniniame dienyne trūk</w:t>
            </w:r>
            <w:r>
              <w:rPr>
                <w:sz w:val="20"/>
                <w:szCs w:val="20"/>
              </w:rPr>
              <w:t>o</w:t>
            </w:r>
            <w:r w:rsidRPr="0007004E">
              <w:rPr>
                <w:sz w:val="20"/>
                <w:szCs w:val="20"/>
              </w:rPr>
              <w:t xml:space="preserve"> sistemiškumo. Pagal duomenis pateiktus el. dienyne 2022-2023 mokslo metais aktyviausiai priemonės naudotos 3c klasėje, taip pat priemones ugdymo procese naudojo: 1c, 2a, 3a, 3b klasių mokytojai ir mokiniai. Duomenų apie tai, kaip gamtos ir technologinių mokslų priemonės naudojamos likusiose klasėse, nėra.</w:t>
            </w:r>
          </w:p>
        </w:tc>
      </w:tr>
      <w:tr w:rsidR="00C95628" w:rsidRPr="00673D74" w:rsidTr="00FE028D">
        <w:trPr>
          <w:trHeight w:val="2028"/>
        </w:trPr>
        <w:tc>
          <w:tcPr>
            <w:tcW w:w="959" w:type="dxa"/>
          </w:tcPr>
          <w:p w:rsidR="00C95628" w:rsidRPr="00673D74" w:rsidRDefault="00C95628" w:rsidP="00FE028D">
            <w:pPr>
              <w:rPr>
                <w:bCs/>
                <w:sz w:val="20"/>
                <w:szCs w:val="20"/>
              </w:rPr>
            </w:pPr>
            <w:r w:rsidRPr="00673D74">
              <w:rPr>
                <w:bCs/>
                <w:sz w:val="20"/>
                <w:szCs w:val="20"/>
              </w:rPr>
              <w:t>1.3.3.</w:t>
            </w:r>
          </w:p>
        </w:tc>
        <w:tc>
          <w:tcPr>
            <w:tcW w:w="1984" w:type="dxa"/>
          </w:tcPr>
          <w:p w:rsidR="00C95628" w:rsidRPr="00673D74" w:rsidRDefault="00C95628" w:rsidP="00FE028D">
            <w:pPr>
              <w:spacing w:after="200" w:line="276" w:lineRule="auto"/>
              <w:rPr>
                <w:rFonts w:eastAsia="Calibri"/>
                <w:sz w:val="20"/>
                <w:szCs w:val="20"/>
                <w:lang w:eastAsia="en-US"/>
              </w:rPr>
            </w:pPr>
            <w:r w:rsidRPr="00673D74">
              <w:rPr>
                <w:rFonts w:eastAsia="Calibri"/>
                <w:sz w:val="20"/>
                <w:szCs w:val="20"/>
                <w:lang w:eastAsia="en-US"/>
              </w:rPr>
              <w:t xml:space="preserve">Inicijuoti ir palaikyti bendrojo lavinimo klasių mokinių </w:t>
            </w:r>
            <w:r w:rsidRPr="00673D74">
              <w:rPr>
                <w:rFonts w:eastAsia="Calibri"/>
                <w:color w:val="000000"/>
                <w:sz w:val="20"/>
                <w:szCs w:val="20"/>
                <w:lang w:eastAsia="en-US"/>
              </w:rPr>
              <w:t>mentorystę specialiųjų klasių mokiniams.</w:t>
            </w:r>
          </w:p>
          <w:p w:rsidR="00C95628" w:rsidRPr="00673D74" w:rsidRDefault="00C95628" w:rsidP="00FE028D">
            <w:pPr>
              <w:spacing w:after="200" w:line="276" w:lineRule="auto"/>
              <w:rPr>
                <w:rFonts w:eastAsia="Calibri"/>
                <w:i/>
                <w:sz w:val="20"/>
                <w:szCs w:val="20"/>
                <w:lang w:eastAsia="en-US"/>
              </w:rPr>
            </w:pPr>
          </w:p>
        </w:tc>
        <w:tc>
          <w:tcPr>
            <w:tcW w:w="1985" w:type="dxa"/>
          </w:tcPr>
          <w:p w:rsidR="00C95628" w:rsidRPr="00673D74" w:rsidRDefault="00C95628" w:rsidP="00FE028D">
            <w:pPr>
              <w:rPr>
                <w:bCs/>
                <w:sz w:val="20"/>
                <w:szCs w:val="20"/>
              </w:rPr>
            </w:pPr>
            <w:r w:rsidRPr="00673D74">
              <w:rPr>
                <w:bCs/>
                <w:sz w:val="20"/>
                <w:szCs w:val="20"/>
              </w:rPr>
              <w:t>Mokytojai ir mokiniai į bendras mokyklos organizuojamas veiklas su specialiųjų klasių mokiniais įsitraukia iš dalies.</w:t>
            </w:r>
          </w:p>
        </w:tc>
        <w:tc>
          <w:tcPr>
            <w:tcW w:w="1984" w:type="dxa"/>
          </w:tcPr>
          <w:p w:rsidR="00C95628" w:rsidRPr="00673D74" w:rsidRDefault="00C95628" w:rsidP="00FE028D">
            <w:pPr>
              <w:rPr>
                <w:sz w:val="20"/>
                <w:szCs w:val="20"/>
              </w:rPr>
            </w:pPr>
            <w:r w:rsidRPr="00673D74">
              <w:rPr>
                <w:sz w:val="20"/>
                <w:szCs w:val="20"/>
              </w:rPr>
              <w:t xml:space="preserve">Pagerės dviejų </w:t>
            </w:r>
            <w:r w:rsidRPr="00673D74">
              <w:rPr>
                <w:color w:val="000000"/>
                <w:sz w:val="20"/>
                <w:szCs w:val="20"/>
              </w:rPr>
              <w:t>specialiųjų</w:t>
            </w:r>
            <w:r w:rsidRPr="00673D74">
              <w:rPr>
                <w:sz w:val="20"/>
                <w:szCs w:val="20"/>
              </w:rPr>
              <w:t xml:space="preserve"> klasių mokinių socialiniai įgūdžiai. Dvylikos bendrojo lavinimo klasių mokiniai geriau pažins ir supras specialiųjų ugdymosi poreikių turinčių</w:t>
            </w:r>
          </w:p>
          <w:p w:rsidR="00C95628" w:rsidRPr="00673D74" w:rsidRDefault="00C95628" w:rsidP="00FE028D">
            <w:pPr>
              <w:rPr>
                <w:sz w:val="20"/>
                <w:szCs w:val="20"/>
              </w:rPr>
            </w:pPr>
            <w:r w:rsidRPr="00673D74">
              <w:rPr>
                <w:sz w:val="20"/>
                <w:szCs w:val="20"/>
              </w:rPr>
              <w:t>mokinių mokymosi ir bendravimo ypatumus.</w:t>
            </w:r>
          </w:p>
        </w:tc>
        <w:tc>
          <w:tcPr>
            <w:tcW w:w="7655" w:type="dxa"/>
          </w:tcPr>
          <w:p w:rsidR="00C95628" w:rsidRDefault="00C95628" w:rsidP="00FE028D">
            <w:pPr>
              <w:rPr>
                <w:sz w:val="20"/>
                <w:szCs w:val="20"/>
              </w:rPr>
            </w:pPr>
            <w:r>
              <w:rPr>
                <w:sz w:val="20"/>
                <w:szCs w:val="20"/>
              </w:rPr>
              <w:t xml:space="preserve">Tęstinio projekto „Būkime pažįstami“ (2022-11-18, įsak. Nr. V-48) metu organizuota 12 veiklų, kuriose dalyvavo specialiųjų ir bendrojo lavinimo klasių mokiniai ir mokytojai. Veiklų metu mokiniai ugdėsi socialinius gebėjimus, patobulino įgūdžius kurdami kūrybinius darbus ir kt. Mokyklos svetainėje skelbiamos bendrų veiklų akimirkos: </w:t>
            </w:r>
            <w:hyperlink r:id="rId5" w:history="1">
              <w:r w:rsidRPr="002D60AF">
                <w:rPr>
                  <w:rStyle w:val="Hipersaitas"/>
                  <w:sz w:val="20"/>
                  <w:szCs w:val="20"/>
                </w:rPr>
                <w:t>https://medeinosmokykla.lt/lt/naujienos/renginiai/2023/03/projekto-bukime-pazistami-veiklu-akimirkos</w:t>
              </w:r>
            </w:hyperlink>
          </w:p>
          <w:p w:rsidR="00C95628" w:rsidRPr="00673D74" w:rsidRDefault="00C95628" w:rsidP="00FE028D">
            <w:pPr>
              <w:rPr>
                <w:sz w:val="20"/>
                <w:szCs w:val="20"/>
              </w:rPr>
            </w:pPr>
          </w:p>
        </w:tc>
      </w:tr>
      <w:tr w:rsidR="00C95628" w:rsidRPr="00673D74" w:rsidTr="00FE028D">
        <w:trPr>
          <w:trHeight w:val="418"/>
        </w:trPr>
        <w:tc>
          <w:tcPr>
            <w:tcW w:w="959" w:type="dxa"/>
          </w:tcPr>
          <w:p w:rsidR="00C95628" w:rsidRPr="00673D74" w:rsidRDefault="00C95628" w:rsidP="00FE028D">
            <w:pPr>
              <w:rPr>
                <w:sz w:val="20"/>
                <w:szCs w:val="20"/>
                <w:lang w:eastAsia="ru-RU"/>
              </w:rPr>
            </w:pPr>
            <w:r w:rsidRPr="00673D74">
              <w:rPr>
                <w:sz w:val="20"/>
                <w:szCs w:val="20"/>
                <w:lang w:eastAsia="ru-RU"/>
              </w:rPr>
              <w:t>1.3.4.</w:t>
            </w:r>
          </w:p>
        </w:tc>
        <w:tc>
          <w:tcPr>
            <w:tcW w:w="1984" w:type="dxa"/>
          </w:tcPr>
          <w:p w:rsidR="00C95628" w:rsidRPr="00673D74" w:rsidRDefault="00C95628" w:rsidP="00FE028D">
            <w:pPr>
              <w:rPr>
                <w:sz w:val="20"/>
                <w:szCs w:val="20"/>
                <w:lang w:eastAsia="ru-RU"/>
              </w:rPr>
            </w:pPr>
            <w:r w:rsidRPr="00673D74">
              <w:rPr>
                <w:sz w:val="20"/>
                <w:szCs w:val="20"/>
              </w:rPr>
              <w:t>Atnaujinti IT įrangą.</w:t>
            </w:r>
          </w:p>
        </w:tc>
        <w:tc>
          <w:tcPr>
            <w:tcW w:w="1985" w:type="dxa"/>
          </w:tcPr>
          <w:p w:rsidR="00C95628" w:rsidRPr="00673D74" w:rsidRDefault="00C95628" w:rsidP="00FE028D">
            <w:pPr>
              <w:rPr>
                <w:bCs/>
                <w:sz w:val="20"/>
                <w:szCs w:val="20"/>
              </w:rPr>
            </w:pPr>
            <w:r w:rsidRPr="00673D74">
              <w:rPr>
                <w:bCs/>
                <w:sz w:val="20"/>
                <w:szCs w:val="20"/>
              </w:rPr>
              <w:t xml:space="preserve">Mokykloje IT įranga atnaujinama nuolat. </w:t>
            </w:r>
          </w:p>
        </w:tc>
        <w:tc>
          <w:tcPr>
            <w:tcW w:w="1984" w:type="dxa"/>
          </w:tcPr>
          <w:p w:rsidR="00C95628" w:rsidRPr="00673D74" w:rsidRDefault="00C95628" w:rsidP="00FE028D">
            <w:pPr>
              <w:rPr>
                <w:sz w:val="20"/>
                <w:szCs w:val="20"/>
              </w:rPr>
            </w:pPr>
            <w:r w:rsidRPr="00673D74">
              <w:rPr>
                <w:sz w:val="20"/>
                <w:szCs w:val="20"/>
              </w:rPr>
              <w:t>IT įrangos atnaujinimas (1 skaitmeninė lenta; 15 nešiojamų kompiuterių) ir tikslingas taikymas ugdymo procese didins pamokos efektyvumą.</w:t>
            </w:r>
          </w:p>
        </w:tc>
        <w:tc>
          <w:tcPr>
            <w:tcW w:w="7655" w:type="dxa"/>
          </w:tcPr>
          <w:p w:rsidR="00C95628" w:rsidRPr="00673D74" w:rsidRDefault="00C95628" w:rsidP="00FE028D">
            <w:pPr>
              <w:rPr>
                <w:sz w:val="20"/>
                <w:szCs w:val="20"/>
              </w:rPr>
            </w:pPr>
            <w:r>
              <w:rPr>
                <w:sz w:val="20"/>
                <w:szCs w:val="20"/>
              </w:rPr>
              <w:t>Mokykla įsigijo 3 interaktyvius ekranus, kurie tikslingai naudojami ugdymo procese.</w:t>
            </w:r>
          </w:p>
        </w:tc>
      </w:tr>
      <w:tr w:rsidR="00C95628" w:rsidRPr="00673D74" w:rsidTr="00FE028D">
        <w:tc>
          <w:tcPr>
            <w:tcW w:w="14567" w:type="dxa"/>
            <w:gridSpan w:val="5"/>
          </w:tcPr>
          <w:p w:rsidR="00C95628" w:rsidRPr="00673D74" w:rsidRDefault="00C95628" w:rsidP="00FE028D">
            <w:pPr>
              <w:rPr>
                <w:sz w:val="20"/>
                <w:szCs w:val="20"/>
              </w:rPr>
            </w:pPr>
            <w:r w:rsidRPr="00673D74">
              <w:rPr>
                <w:b/>
                <w:sz w:val="20"/>
                <w:szCs w:val="20"/>
              </w:rPr>
              <w:t>1.4. UŽDAVINYS. Tobulinti mokinių skaitymo gebėjimus taikant skaitymo strategijas.</w:t>
            </w:r>
          </w:p>
        </w:tc>
      </w:tr>
      <w:tr w:rsidR="00C95628" w:rsidRPr="00673D74" w:rsidTr="00FE028D">
        <w:tc>
          <w:tcPr>
            <w:tcW w:w="959" w:type="dxa"/>
          </w:tcPr>
          <w:p w:rsidR="00C95628" w:rsidRPr="00673D74" w:rsidRDefault="00C95628" w:rsidP="00FE028D">
            <w:pPr>
              <w:rPr>
                <w:bCs/>
                <w:sz w:val="20"/>
                <w:szCs w:val="20"/>
              </w:rPr>
            </w:pPr>
            <w:r w:rsidRPr="00673D74">
              <w:rPr>
                <w:bCs/>
                <w:sz w:val="20"/>
                <w:szCs w:val="20"/>
              </w:rPr>
              <w:t>1.4.1.</w:t>
            </w:r>
          </w:p>
        </w:tc>
        <w:tc>
          <w:tcPr>
            <w:tcW w:w="1984" w:type="dxa"/>
          </w:tcPr>
          <w:p w:rsidR="00C95628" w:rsidRPr="003A45C9" w:rsidRDefault="00C95628" w:rsidP="00FE028D">
            <w:pPr>
              <w:rPr>
                <w:sz w:val="20"/>
                <w:szCs w:val="20"/>
              </w:rPr>
            </w:pPr>
            <w:r w:rsidRPr="003A45C9">
              <w:rPr>
                <w:sz w:val="20"/>
                <w:szCs w:val="20"/>
              </w:rPr>
              <w:t>Formuoti mokinių skaitymo įgūdžius.</w:t>
            </w:r>
          </w:p>
        </w:tc>
        <w:tc>
          <w:tcPr>
            <w:tcW w:w="1985" w:type="dxa"/>
          </w:tcPr>
          <w:p w:rsidR="00C95628" w:rsidRPr="003A45C9" w:rsidRDefault="00C95628" w:rsidP="00FE028D">
            <w:pPr>
              <w:rPr>
                <w:bCs/>
                <w:sz w:val="20"/>
                <w:szCs w:val="20"/>
              </w:rPr>
            </w:pPr>
            <w:r w:rsidRPr="003A45C9">
              <w:rPr>
                <w:bCs/>
                <w:sz w:val="20"/>
                <w:szCs w:val="20"/>
              </w:rPr>
              <w:t>Mokykloje mokiniai skatinami skaityti ir suprasti įvairaus žanro  kūrinius, tačiau dalies mokinių motyvacija skaityti yra nepakankama.</w:t>
            </w:r>
          </w:p>
        </w:tc>
        <w:tc>
          <w:tcPr>
            <w:tcW w:w="1984" w:type="dxa"/>
          </w:tcPr>
          <w:p w:rsidR="00C95628" w:rsidRPr="003A45C9" w:rsidRDefault="00C95628" w:rsidP="00FE028D">
            <w:pPr>
              <w:rPr>
                <w:sz w:val="20"/>
                <w:szCs w:val="20"/>
              </w:rPr>
            </w:pPr>
            <w:r w:rsidRPr="003A45C9">
              <w:rPr>
                <w:sz w:val="20"/>
                <w:szCs w:val="20"/>
              </w:rPr>
              <w:t xml:space="preserve">30 proc. pagerės mokinių skaitomo teksto suvokimas, 10 proc. padidės skaitytojų skaičius mokyklos bibliotekoje. </w:t>
            </w:r>
          </w:p>
          <w:p w:rsidR="00C95628" w:rsidRPr="003A45C9" w:rsidRDefault="00C95628" w:rsidP="00FE028D">
            <w:pPr>
              <w:rPr>
                <w:sz w:val="20"/>
                <w:szCs w:val="20"/>
              </w:rPr>
            </w:pPr>
          </w:p>
        </w:tc>
        <w:tc>
          <w:tcPr>
            <w:tcW w:w="7655" w:type="dxa"/>
          </w:tcPr>
          <w:p w:rsidR="00C95628" w:rsidRPr="003A45C9" w:rsidRDefault="00C95628" w:rsidP="00FE028D">
            <w:pPr>
              <w:rPr>
                <w:sz w:val="20"/>
                <w:szCs w:val="20"/>
              </w:rPr>
            </w:pPr>
            <w:r w:rsidRPr="003A45C9">
              <w:rPr>
                <w:sz w:val="20"/>
                <w:szCs w:val="20"/>
              </w:rPr>
              <w:lastRenderedPageBreak/>
              <w:t>Mokyklos bibliotekos statistiniai duomenys: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2475"/>
              <w:gridCol w:w="2475"/>
            </w:tblGrid>
            <w:tr w:rsidR="00C95628" w:rsidRPr="000B2318" w:rsidTr="00FE028D">
              <w:tc>
                <w:tcPr>
                  <w:tcW w:w="2474" w:type="dxa"/>
                  <w:shd w:val="clear" w:color="auto" w:fill="auto"/>
                </w:tcPr>
                <w:p w:rsidR="00C95628" w:rsidRPr="000B2318" w:rsidRDefault="00C95628" w:rsidP="00FE028D">
                  <w:pPr>
                    <w:rPr>
                      <w:sz w:val="20"/>
                      <w:szCs w:val="20"/>
                    </w:rPr>
                  </w:pPr>
                  <w:r w:rsidRPr="000B2318">
                    <w:rPr>
                      <w:sz w:val="20"/>
                      <w:szCs w:val="20"/>
                    </w:rPr>
                    <w:t xml:space="preserve">2021-2022 m. m. </w:t>
                  </w:r>
                </w:p>
              </w:tc>
              <w:tc>
                <w:tcPr>
                  <w:tcW w:w="2475" w:type="dxa"/>
                  <w:shd w:val="clear" w:color="auto" w:fill="auto"/>
                </w:tcPr>
                <w:p w:rsidR="00C95628" w:rsidRPr="000B2318" w:rsidRDefault="00C95628" w:rsidP="00FE028D">
                  <w:pPr>
                    <w:rPr>
                      <w:sz w:val="20"/>
                      <w:szCs w:val="20"/>
                    </w:rPr>
                  </w:pPr>
                  <w:r w:rsidRPr="000B2318">
                    <w:rPr>
                      <w:sz w:val="20"/>
                      <w:szCs w:val="20"/>
                    </w:rPr>
                    <w:t>2022-2023 m. m.</w:t>
                  </w:r>
                </w:p>
              </w:tc>
              <w:tc>
                <w:tcPr>
                  <w:tcW w:w="2475" w:type="dxa"/>
                  <w:shd w:val="clear" w:color="auto" w:fill="auto"/>
                </w:tcPr>
                <w:p w:rsidR="00C95628" w:rsidRPr="000B2318" w:rsidRDefault="00C95628" w:rsidP="00FE028D">
                  <w:pPr>
                    <w:rPr>
                      <w:sz w:val="20"/>
                      <w:szCs w:val="20"/>
                    </w:rPr>
                  </w:pPr>
                  <w:r w:rsidRPr="000B2318">
                    <w:rPr>
                      <w:sz w:val="20"/>
                      <w:szCs w:val="20"/>
                    </w:rPr>
                    <w:t xml:space="preserve">Pokytis </w:t>
                  </w:r>
                </w:p>
              </w:tc>
            </w:tr>
            <w:tr w:rsidR="00C95628" w:rsidRPr="000B2318" w:rsidTr="00FE028D">
              <w:tc>
                <w:tcPr>
                  <w:tcW w:w="2474" w:type="dxa"/>
                  <w:shd w:val="clear" w:color="auto" w:fill="auto"/>
                </w:tcPr>
                <w:p w:rsidR="00C95628" w:rsidRPr="000B2318" w:rsidRDefault="00C95628" w:rsidP="00FE028D">
                  <w:pPr>
                    <w:rPr>
                      <w:sz w:val="20"/>
                      <w:szCs w:val="20"/>
                    </w:rPr>
                  </w:pPr>
                  <w:r w:rsidRPr="000B2318">
                    <w:rPr>
                      <w:sz w:val="20"/>
                      <w:szCs w:val="20"/>
                    </w:rPr>
                    <w:t>Skaitytojų skaičius –319.</w:t>
                  </w:r>
                </w:p>
                <w:p w:rsidR="00C95628" w:rsidRPr="000B2318" w:rsidRDefault="00C95628" w:rsidP="00FE028D">
                  <w:pPr>
                    <w:rPr>
                      <w:sz w:val="20"/>
                      <w:szCs w:val="20"/>
                    </w:rPr>
                  </w:pPr>
                  <w:r w:rsidRPr="000B2318">
                    <w:rPr>
                      <w:sz w:val="20"/>
                      <w:szCs w:val="20"/>
                    </w:rPr>
                    <w:t>Gauta 61 egz. knygų.</w:t>
                  </w:r>
                </w:p>
                <w:p w:rsidR="00C95628" w:rsidRPr="000B2318" w:rsidRDefault="00C95628" w:rsidP="00FE028D">
                  <w:pPr>
                    <w:rPr>
                      <w:sz w:val="20"/>
                      <w:szCs w:val="20"/>
                    </w:rPr>
                  </w:pPr>
                  <w:r w:rsidRPr="000B2318">
                    <w:rPr>
                      <w:sz w:val="20"/>
                      <w:szCs w:val="20"/>
                    </w:rPr>
                    <w:t>Naujai užsiregistravusių – 84.</w:t>
                  </w:r>
                </w:p>
                <w:p w:rsidR="00C95628" w:rsidRPr="000B2318" w:rsidRDefault="00C95628" w:rsidP="00FE028D">
                  <w:pPr>
                    <w:rPr>
                      <w:sz w:val="20"/>
                      <w:szCs w:val="20"/>
                    </w:rPr>
                  </w:pPr>
                  <w:r w:rsidRPr="000B2318">
                    <w:rPr>
                      <w:sz w:val="20"/>
                      <w:szCs w:val="20"/>
                    </w:rPr>
                    <w:lastRenderedPageBreak/>
                    <w:t>Per metus išduota 6002 knygos.</w:t>
                  </w:r>
                </w:p>
                <w:p w:rsidR="00C95628" w:rsidRPr="000B2318" w:rsidRDefault="00C95628" w:rsidP="00FE028D">
                  <w:pPr>
                    <w:rPr>
                      <w:sz w:val="20"/>
                      <w:szCs w:val="20"/>
                    </w:rPr>
                  </w:pPr>
                </w:p>
              </w:tc>
              <w:tc>
                <w:tcPr>
                  <w:tcW w:w="2475" w:type="dxa"/>
                  <w:shd w:val="clear" w:color="auto" w:fill="auto"/>
                </w:tcPr>
                <w:p w:rsidR="00C95628" w:rsidRPr="000B2318" w:rsidRDefault="00C95628" w:rsidP="00FE028D">
                  <w:pPr>
                    <w:rPr>
                      <w:sz w:val="20"/>
                      <w:szCs w:val="20"/>
                    </w:rPr>
                  </w:pPr>
                  <w:r w:rsidRPr="000B2318">
                    <w:rPr>
                      <w:sz w:val="20"/>
                      <w:szCs w:val="20"/>
                    </w:rPr>
                    <w:lastRenderedPageBreak/>
                    <w:t>Skaitytojų skaičius– 340.</w:t>
                  </w:r>
                </w:p>
                <w:p w:rsidR="00C95628" w:rsidRPr="000B2318" w:rsidRDefault="00C95628" w:rsidP="00FE028D">
                  <w:pPr>
                    <w:rPr>
                      <w:sz w:val="20"/>
                      <w:szCs w:val="20"/>
                    </w:rPr>
                  </w:pPr>
                  <w:r w:rsidRPr="000B2318">
                    <w:rPr>
                      <w:sz w:val="20"/>
                      <w:szCs w:val="20"/>
                    </w:rPr>
                    <w:t>Gauta 152 egz. knygų.</w:t>
                  </w:r>
                </w:p>
                <w:p w:rsidR="00C95628" w:rsidRPr="000B2318" w:rsidRDefault="00C95628" w:rsidP="00FE028D">
                  <w:pPr>
                    <w:rPr>
                      <w:sz w:val="20"/>
                      <w:szCs w:val="20"/>
                    </w:rPr>
                  </w:pPr>
                  <w:r w:rsidRPr="000B2318">
                    <w:rPr>
                      <w:sz w:val="20"/>
                      <w:szCs w:val="20"/>
                    </w:rPr>
                    <w:t>Naujai užsiregistravusių – 154.</w:t>
                  </w:r>
                </w:p>
                <w:p w:rsidR="00C95628" w:rsidRPr="000B2318" w:rsidRDefault="00C95628" w:rsidP="00FE028D">
                  <w:pPr>
                    <w:rPr>
                      <w:sz w:val="20"/>
                      <w:szCs w:val="20"/>
                    </w:rPr>
                  </w:pPr>
                  <w:r w:rsidRPr="000B2318">
                    <w:rPr>
                      <w:sz w:val="20"/>
                      <w:szCs w:val="20"/>
                    </w:rPr>
                    <w:lastRenderedPageBreak/>
                    <w:t>Per metus išduota 6132 knygos.</w:t>
                  </w:r>
                </w:p>
                <w:p w:rsidR="00C95628" w:rsidRPr="000B2318" w:rsidRDefault="00C95628" w:rsidP="00FE028D">
                  <w:pPr>
                    <w:rPr>
                      <w:sz w:val="20"/>
                      <w:szCs w:val="20"/>
                    </w:rPr>
                  </w:pPr>
                </w:p>
              </w:tc>
              <w:tc>
                <w:tcPr>
                  <w:tcW w:w="2475" w:type="dxa"/>
                  <w:shd w:val="clear" w:color="auto" w:fill="auto"/>
                </w:tcPr>
                <w:p w:rsidR="00C95628" w:rsidRPr="000B2318" w:rsidRDefault="00C95628" w:rsidP="00FE028D">
                  <w:pPr>
                    <w:rPr>
                      <w:sz w:val="20"/>
                      <w:szCs w:val="20"/>
                    </w:rPr>
                  </w:pPr>
                  <w:r w:rsidRPr="000B2318">
                    <w:rPr>
                      <w:sz w:val="20"/>
                      <w:szCs w:val="20"/>
                    </w:rPr>
                    <w:lastRenderedPageBreak/>
                    <w:t>Skaitytojų skaičius padidėjo – 21.</w:t>
                  </w:r>
                </w:p>
                <w:p w:rsidR="00C95628" w:rsidRPr="000B2318" w:rsidRDefault="00C95628" w:rsidP="00FE028D">
                  <w:pPr>
                    <w:rPr>
                      <w:sz w:val="20"/>
                      <w:szCs w:val="20"/>
                    </w:rPr>
                  </w:pPr>
                  <w:r w:rsidRPr="000B2318">
                    <w:rPr>
                      <w:sz w:val="20"/>
                      <w:szCs w:val="20"/>
                    </w:rPr>
                    <w:t>Gauta  91 egz. daugiau knygų.</w:t>
                  </w:r>
                </w:p>
                <w:p w:rsidR="00C95628" w:rsidRPr="000B2318" w:rsidRDefault="00C95628" w:rsidP="00FE028D">
                  <w:pPr>
                    <w:rPr>
                      <w:sz w:val="20"/>
                      <w:szCs w:val="20"/>
                    </w:rPr>
                  </w:pPr>
                  <w:r w:rsidRPr="000B2318">
                    <w:rPr>
                      <w:sz w:val="20"/>
                      <w:szCs w:val="20"/>
                    </w:rPr>
                    <w:lastRenderedPageBreak/>
                    <w:t>Naujai užsiregistravusių 70 daugiau.</w:t>
                  </w:r>
                </w:p>
                <w:p w:rsidR="00C95628" w:rsidRPr="000B2318" w:rsidRDefault="00C95628" w:rsidP="00FE028D">
                  <w:pPr>
                    <w:rPr>
                      <w:sz w:val="20"/>
                      <w:szCs w:val="20"/>
                    </w:rPr>
                  </w:pPr>
                  <w:r w:rsidRPr="000B2318">
                    <w:rPr>
                      <w:sz w:val="20"/>
                      <w:szCs w:val="20"/>
                    </w:rPr>
                    <w:t>Per metus išduota 130 knygų daugiau.</w:t>
                  </w:r>
                </w:p>
                <w:p w:rsidR="00C95628" w:rsidRPr="000B2318" w:rsidRDefault="00C95628" w:rsidP="00FE028D">
                  <w:pPr>
                    <w:rPr>
                      <w:sz w:val="20"/>
                      <w:szCs w:val="20"/>
                    </w:rPr>
                  </w:pPr>
                </w:p>
              </w:tc>
            </w:tr>
          </w:tbl>
          <w:p w:rsidR="00C95628" w:rsidRDefault="00C95628" w:rsidP="00FE028D">
            <w:pPr>
              <w:rPr>
                <w:sz w:val="20"/>
                <w:szCs w:val="20"/>
              </w:rPr>
            </w:pPr>
          </w:p>
          <w:p w:rsidR="00C95628" w:rsidRPr="003A45C9" w:rsidRDefault="00C95628" w:rsidP="00FE028D">
            <w:pPr>
              <w:rPr>
                <w:sz w:val="20"/>
                <w:szCs w:val="20"/>
              </w:rPr>
            </w:pPr>
          </w:p>
        </w:tc>
      </w:tr>
      <w:tr w:rsidR="00C95628" w:rsidRPr="00673D74" w:rsidTr="00FE028D">
        <w:tc>
          <w:tcPr>
            <w:tcW w:w="959" w:type="dxa"/>
          </w:tcPr>
          <w:p w:rsidR="00C95628" w:rsidRPr="00673D74" w:rsidRDefault="00C95628" w:rsidP="00FE028D">
            <w:pPr>
              <w:rPr>
                <w:bCs/>
                <w:sz w:val="20"/>
                <w:szCs w:val="20"/>
              </w:rPr>
            </w:pPr>
            <w:r w:rsidRPr="00673D74">
              <w:rPr>
                <w:bCs/>
                <w:sz w:val="20"/>
                <w:szCs w:val="20"/>
              </w:rPr>
              <w:lastRenderedPageBreak/>
              <w:t xml:space="preserve">1.4.2. </w:t>
            </w:r>
          </w:p>
        </w:tc>
        <w:tc>
          <w:tcPr>
            <w:tcW w:w="1984" w:type="dxa"/>
          </w:tcPr>
          <w:p w:rsidR="00C95628" w:rsidRPr="00673D74" w:rsidRDefault="00C95628" w:rsidP="00FE028D">
            <w:pPr>
              <w:rPr>
                <w:sz w:val="20"/>
                <w:szCs w:val="20"/>
              </w:rPr>
            </w:pPr>
            <w:r w:rsidRPr="00673D74">
              <w:rPr>
                <w:sz w:val="20"/>
                <w:szCs w:val="20"/>
              </w:rPr>
              <w:t xml:space="preserve">Ugdymo procese tikslingai ir nuosekliai taikyti skaitymo strategijas (strategijų korteles). </w:t>
            </w:r>
          </w:p>
          <w:p w:rsidR="00C95628" w:rsidRPr="00673D74" w:rsidRDefault="00C95628" w:rsidP="00FE028D">
            <w:pPr>
              <w:rPr>
                <w:sz w:val="20"/>
                <w:szCs w:val="20"/>
              </w:rPr>
            </w:pPr>
          </w:p>
        </w:tc>
        <w:tc>
          <w:tcPr>
            <w:tcW w:w="1985" w:type="dxa"/>
          </w:tcPr>
          <w:p w:rsidR="00C95628" w:rsidRPr="00673D74" w:rsidRDefault="00C95628" w:rsidP="00FE028D">
            <w:pPr>
              <w:rPr>
                <w:bCs/>
                <w:sz w:val="20"/>
                <w:szCs w:val="20"/>
              </w:rPr>
            </w:pPr>
            <w:r w:rsidRPr="00673D74">
              <w:rPr>
                <w:bCs/>
                <w:sz w:val="20"/>
                <w:szCs w:val="20"/>
              </w:rPr>
              <w:t>Mokytojai ne visada tikslingai ir nuosekliai taiko skaitymo strategijas  ugdymo procese.</w:t>
            </w:r>
          </w:p>
        </w:tc>
        <w:tc>
          <w:tcPr>
            <w:tcW w:w="1984" w:type="dxa"/>
          </w:tcPr>
          <w:p w:rsidR="00C95628" w:rsidRPr="00673D74" w:rsidRDefault="00C95628" w:rsidP="00FE028D">
            <w:pPr>
              <w:rPr>
                <w:sz w:val="20"/>
                <w:szCs w:val="20"/>
              </w:rPr>
            </w:pPr>
            <w:r w:rsidRPr="00673D74">
              <w:rPr>
                <w:sz w:val="20"/>
                <w:szCs w:val="20"/>
              </w:rPr>
              <w:t>Skaitymo strategijos (strategijų kortelės) ugdymo procese bus nuosekliai ir tikslingai taikomos ne mažiau kaip 2-3 kartus per mėnesį.</w:t>
            </w:r>
          </w:p>
        </w:tc>
        <w:tc>
          <w:tcPr>
            <w:tcW w:w="7655" w:type="dxa"/>
          </w:tcPr>
          <w:p w:rsidR="00C95628" w:rsidRPr="00673D74" w:rsidRDefault="00C95628" w:rsidP="00FE028D">
            <w:pPr>
              <w:rPr>
                <w:sz w:val="20"/>
                <w:szCs w:val="20"/>
              </w:rPr>
            </w:pPr>
            <w:r w:rsidRPr="00673D74">
              <w:rPr>
                <w:sz w:val="20"/>
                <w:szCs w:val="20"/>
              </w:rPr>
              <w:t xml:space="preserve">Skaitymo strategijos (strategijų kortelės) ugdymo procese </w:t>
            </w:r>
            <w:r>
              <w:rPr>
                <w:sz w:val="20"/>
                <w:szCs w:val="20"/>
              </w:rPr>
              <w:t xml:space="preserve">12-oje bendrojo lavinimo klasių naudotos pagal poreikį. Taip pat mokiniai aktyviai skatinami skaityti knygas Visos dienos grupėje. Klasėse mokiniai nuolat skatinami skaityti ir pristatyti perskaitytas knygas susitartu klasėje būdu. </w:t>
            </w:r>
          </w:p>
        </w:tc>
      </w:tr>
      <w:tr w:rsidR="00C95628" w:rsidRPr="00673D74" w:rsidTr="00FE028D">
        <w:trPr>
          <w:trHeight w:val="2823"/>
        </w:trPr>
        <w:tc>
          <w:tcPr>
            <w:tcW w:w="959" w:type="dxa"/>
          </w:tcPr>
          <w:p w:rsidR="00C95628" w:rsidRPr="00673D74" w:rsidRDefault="00C95628" w:rsidP="00FE028D">
            <w:pPr>
              <w:rPr>
                <w:sz w:val="20"/>
                <w:szCs w:val="20"/>
              </w:rPr>
            </w:pPr>
            <w:r w:rsidRPr="00673D74">
              <w:rPr>
                <w:sz w:val="20"/>
                <w:szCs w:val="20"/>
              </w:rPr>
              <w:t>1.4.3.</w:t>
            </w:r>
          </w:p>
        </w:tc>
        <w:tc>
          <w:tcPr>
            <w:tcW w:w="1984" w:type="dxa"/>
          </w:tcPr>
          <w:p w:rsidR="00C95628" w:rsidRPr="00673D74" w:rsidRDefault="00C95628" w:rsidP="00FE028D">
            <w:pPr>
              <w:rPr>
                <w:kern w:val="1"/>
                <w:sz w:val="20"/>
                <w:szCs w:val="20"/>
              </w:rPr>
            </w:pPr>
            <w:r w:rsidRPr="00673D74">
              <w:rPr>
                <w:kern w:val="1"/>
                <w:sz w:val="20"/>
                <w:szCs w:val="20"/>
              </w:rPr>
              <w:t>Organizuoti skaitymo gebėjimams ugdytis skirtus projektus, renginius.</w:t>
            </w:r>
          </w:p>
          <w:p w:rsidR="00C95628" w:rsidRPr="00673D74" w:rsidRDefault="00C95628" w:rsidP="00FE028D">
            <w:pPr>
              <w:rPr>
                <w:sz w:val="20"/>
                <w:szCs w:val="20"/>
              </w:rPr>
            </w:pPr>
          </w:p>
        </w:tc>
        <w:tc>
          <w:tcPr>
            <w:tcW w:w="1985" w:type="dxa"/>
          </w:tcPr>
          <w:p w:rsidR="00C95628" w:rsidRPr="00673D74" w:rsidRDefault="00C95628" w:rsidP="00FE028D">
            <w:pPr>
              <w:rPr>
                <w:bCs/>
                <w:sz w:val="20"/>
                <w:szCs w:val="20"/>
              </w:rPr>
            </w:pPr>
            <w:r w:rsidRPr="00673D74">
              <w:rPr>
                <w:bCs/>
                <w:sz w:val="20"/>
                <w:szCs w:val="20"/>
              </w:rPr>
              <w:t>Mokiniai, jų tėvai ne visada įsitraukia į mokykloje organizuojamus renginius, susijusius su skaitymo gebėjimų ugdymu.</w:t>
            </w:r>
          </w:p>
        </w:tc>
        <w:tc>
          <w:tcPr>
            <w:tcW w:w="1984" w:type="dxa"/>
          </w:tcPr>
          <w:p w:rsidR="00C95628" w:rsidRPr="00673D74" w:rsidRDefault="00C95628" w:rsidP="00FE028D">
            <w:pPr>
              <w:rPr>
                <w:sz w:val="20"/>
                <w:szCs w:val="20"/>
              </w:rPr>
            </w:pPr>
            <w:r w:rsidRPr="00673D74">
              <w:rPr>
                <w:sz w:val="20"/>
                <w:szCs w:val="20"/>
              </w:rPr>
              <w:t xml:space="preserve">Skaitymo skatinimui skirti projektai </w:t>
            </w:r>
          </w:p>
          <w:p w:rsidR="00C95628" w:rsidRPr="00673D74" w:rsidRDefault="00C95628" w:rsidP="00FE028D">
            <w:pPr>
              <w:rPr>
                <w:sz w:val="20"/>
                <w:szCs w:val="20"/>
              </w:rPr>
            </w:pPr>
            <w:r w:rsidRPr="00673D74">
              <w:rPr>
                <w:sz w:val="20"/>
                <w:szCs w:val="20"/>
              </w:rPr>
              <w:t>(„Medeinos skaitykla“) ir renginiai (Meninio skaitymo konkursas; Kalėdiniai skaitiniai ir kt.) mokyklos bendruomenės narius motyvuos domėtis knyga, aktyviau skaityti.</w:t>
            </w:r>
          </w:p>
        </w:tc>
        <w:tc>
          <w:tcPr>
            <w:tcW w:w="7655" w:type="dxa"/>
          </w:tcPr>
          <w:p w:rsidR="00C95628" w:rsidRDefault="00C95628" w:rsidP="00FE028D">
            <w:pPr>
              <w:ind w:right="-108"/>
              <w:rPr>
                <w:sz w:val="20"/>
                <w:szCs w:val="20"/>
              </w:rPr>
            </w:pPr>
            <w:r>
              <w:rPr>
                <w:sz w:val="20"/>
                <w:szCs w:val="20"/>
              </w:rPr>
              <w:t>Įgyvendinant tęstinį projektą „Medeinos skaitykla“ mokyklos internetinėje svetainėje paskelbti 1-4 klasių mokinių parengti 27 atsiliepimai apie perskaitytas knygas. Aktyviausieji projekto dalyviai – 2 a, 2 b, 4 c klasės mokiniai.</w:t>
            </w:r>
          </w:p>
          <w:p w:rsidR="00C95628" w:rsidRDefault="00C95628" w:rsidP="00FE028D">
            <w:pPr>
              <w:ind w:right="-108"/>
              <w:rPr>
                <w:sz w:val="20"/>
                <w:szCs w:val="20"/>
              </w:rPr>
            </w:pPr>
          </w:p>
          <w:p w:rsidR="00C95628" w:rsidRDefault="00C95628" w:rsidP="00FE028D">
            <w:pPr>
              <w:ind w:right="-108"/>
              <w:rPr>
                <w:sz w:val="20"/>
                <w:szCs w:val="20"/>
              </w:rPr>
            </w:pPr>
            <w:r>
              <w:rPr>
                <w:sz w:val="20"/>
                <w:szCs w:val="20"/>
              </w:rPr>
              <w:t xml:space="preserve">2022 m. gruodžio mėn. organizuoti Kalėdiniai skaitymai, kurių metu mokiniai vieni kitiems skaitė įvairaus žanro tekstus ir juos aptarė, organizavo tęstines veiklas. Taip pat į šį procesą įsitraukė ir mokinių tėvai. Informacija apie kalėdinius skaitinius paskelbta mokyklos internetinėje svetainėje: </w:t>
            </w:r>
            <w:hyperlink r:id="rId6" w:history="1">
              <w:r w:rsidRPr="00676E5F">
                <w:rPr>
                  <w:rStyle w:val="Hipersaitas"/>
                  <w:sz w:val="20"/>
                  <w:szCs w:val="20"/>
                </w:rPr>
                <w:t>https://medeinosmokykla.lt/lt/naujienos/renginiai/2022/12/kalediniai-skaitiniai</w:t>
              </w:r>
            </w:hyperlink>
          </w:p>
          <w:p w:rsidR="00C95628" w:rsidRDefault="00C95628" w:rsidP="00FE028D">
            <w:pPr>
              <w:ind w:right="-108"/>
              <w:rPr>
                <w:sz w:val="20"/>
                <w:szCs w:val="20"/>
              </w:rPr>
            </w:pPr>
          </w:p>
          <w:p w:rsidR="00C95628" w:rsidRDefault="00C95628" w:rsidP="00FE028D">
            <w:pPr>
              <w:ind w:right="-108"/>
              <w:rPr>
                <w:sz w:val="20"/>
                <w:szCs w:val="20"/>
              </w:rPr>
            </w:pPr>
          </w:p>
          <w:p w:rsidR="00C95628" w:rsidRPr="00673D74" w:rsidRDefault="00C95628" w:rsidP="00FE028D">
            <w:pPr>
              <w:ind w:right="-108"/>
              <w:rPr>
                <w:sz w:val="20"/>
                <w:szCs w:val="20"/>
              </w:rPr>
            </w:pPr>
          </w:p>
        </w:tc>
      </w:tr>
      <w:tr w:rsidR="00C95628" w:rsidRPr="00673D74" w:rsidTr="00FE028D">
        <w:tc>
          <w:tcPr>
            <w:tcW w:w="14567" w:type="dxa"/>
            <w:gridSpan w:val="5"/>
          </w:tcPr>
          <w:p w:rsidR="00C95628" w:rsidRPr="00673D74" w:rsidRDefault="00C95628" w:rsidP="00FE028D">
            <w:pPr>
              <w:rPr>
                <w:b/>
                <w:sz w:val="20"/>
                <w:szCs w:val="20"/>
              </w:rPr>
            </w:pPr>
            <w:r w:rsidRPr="00673D74">
              <w:rPr>
                <w:b/>
                <w:sz w:val="20"/>
                <w:szCs w:val="20"/>
              </w:rPr>
              <w:t xml:space="preserve">2 TIKSLAS. Tobulinti pagalbos mokiniui teikimą. </w:t>
            </w:r>
          </w:p>
        </w:tc>
      </w:tr>
      <w:tr w:rsidR="00C95628" w:rsidRPr="00673D74" w:rsidTr="00FE028D">
        <w:trPr>
          <w:trHeight w:val="367"/>
        </w:trPr>
        <w:tc>
          <w:tcPr>
            <w:tcW w:w="14567" w:type="dxa"/>
            <w:gridSpan w:val="5"/>
          </w:tcPr>
          <w:p w:rsidR="00C95628" w:rsidRPr="00673D74" w:rsidRDefault="00C95628" w:rsidP="00FE028D">
            <w:pPr>
              <w:jc w:val="both"/>
              <w:outlineLvl w:val="0"/>
              <w:rPr>
                <w:b/>
                <w:bCs/>
                <w:sz w:val="20"/>
                <w:szCs w:val="20"/>
              </w:rPr>
            </w:pPr>
            <w:r w:rsidRPr="00673D74">
              <w:rPr>
                <w:b/>
                <w:sz w:val="20"/>
                <w:szCs w:val="20"/>
              </w:rPr>
              <w:t xml:space="preserve">2.1. UŽDAVINYS. </w:t>
            </w:r>
            <w:r w:rsidRPr="00673D74">
              <w:rPr>
                <w:rFonts w:eastAsia="Calibri"/>
                <w:b/>
                <w:sz w:val="20"/>
                <w:szCs w:val="20"/>
                <w:lang w:eastAsia="en-US"/>
              </w:rPr>
              <w:t>Padėti atsiskleisti individualiems mokinių gebėjimams.</w:t>
            </w:r>
          </w:p>
        </w:tc>
      </w:tr>
      <w:tr w:rsidR="00C95628" w:rsidRPr="00673D74" w:rsidTr="00FE028D">
        <w:tc>
          <w:tcPr>
            <w:tcW w:w="959" w:type="dxa"/>
          </w:tcPr>
          <w:p w:rsidR="00C95628" w:rsidRPr="00673D74" w:rsidRDefault="00C95628" w:rsidP="00FE028D">
            <w:pPr>
              <w:rPr>
                <w:bCs/>
                <w:sz w:val="20"/>
                <w:szCs w:val="20"/>
              </w:rPr>
            </w:pPr>
            <w:r w:rsidRPr="00673D74">
              <w:rPr>
                <w:bCs/>
                <w:sz w:val="20"/>
                <w:szCs w:val="20"/>
              </w:rPr>
              <w:t>2.1.1.</w:t>
            </w:r>
          </w:p>
        </w:tc>
        <w:tc>
          <w:tcPr>
            <w:tcW w:w="1984" w:type="dxa"/>
          </w:tcPr>
          <w:p w:rsidR="00C95628" w:rsidRPr="00673D74" w:rsidRDefault="00C95628" w:rsidP="00FE028D">
            <w:pPr>
              <w:rPr>
                <w:sz w:val="20"/>
                <w:szCs w:val="20"/>
              </w:rPr>
            </w:pPr>
            <w:r w:rsidRPr="00673D74">
              <w:rPr>
                <w:sz w:val="20"/>
                <w:szCs w:val="20"/>
              </w:rPr>
              <w:t>Atpažinti mokinių domėjimosi sritis.</w:t>
            </w:r>
          </w:p>
          <w:p w:rsidR="00C95628" w:rsidRPr="00673D74" w:rsidRDefault="00C95628" w:rsidP="00FE028D">
            <w:pPr>
              <w:rPr>
                <w:sz w:val="20"/>
                <w:szCs w:val="20"/>
              </w:rPr>
            </w:pPr>
          </w:p>
          <w:p w:rsidR="00C95628" w:rsidRPr="00673D74" w:rsidRDefault="00C95628" w:rsidP="00FE028D">
            <w:pPr>
              <w:rPr>
                <w:bCs/>
                <w:sz w:val="20"/>
                <w:szCs w:val="20"/>
              </w:rPr>
            </w:pPr>
          </w:p>
        </w:tc>
        <w:tc>
          <w:tcPr>
            <w:tcW w:w="1985" w:type="dxa"/>
          </w:tcPr>
          <w:p w:rsidR="00C95628" w:rsidRPr="00673D74" w:rsidRDefault="00C95628" w:rsidP="00FE028D">
            <w:pPr>
              <w:rPr>
                <w:bCs/>
                <w:sz w:val="20"/>
                <w:szCs w:val="20"/>
              </w:rPr>
            </w:pPr>
            <w:r w:rsidRPr="00673D74">
              <w:rPr>
                <w:bCs/>
                <w:sz w:val="20"/>
                <w:szCs w:val="20"/>
              </w:rPr>
              <w:t>Mokinių gebėjimai, polinkiai nėra pakankamai tiksliai atpažįstami.</w:t>
            </w:r>
          </w:p>
        </w:tc>
        <w:tc>
          <w:tcPr>
            <w:tcW w:w="1984" w:type="dxa"/>
          </w:tcPr>
          <w:p w:rsidR="00C95628" w:rsidRPr="00673D74" w:rsidRDefault="00C95628" w:rsidP="00FE028D">
            <w:pPr>
              <w:rPr>
                <w:sz w:val="20"/>
                <w:szCs w:val="20"/>
              </w:rPr>
            </w:pPr>
            <w:r w:rsidRPr="00673D74">
              <w:rPr>
                <w:sz w:val="20"/>
                <w:szCs w:val="20"/>
              </w:rPr>
              <w:t xml:space="preserve">Kasmet bus atlikta trečių klasių mokinių apklausa, išsiaiškintos mokinių domėjimosi sritys. </w:t>
            </w:r>
          </w:p>
        </w:tc>
        <w:tc>
          <w:tcPr>
            <w:tcW w:w="7655" w:type="dxa"/>
          </w:tcPr>
          <w:p w:rsidR="00C95628" w:rsidRPr="00673D74" w:rsidRDefault="00C95628" w:rsidP="00FE028D">
            <w:pPr>
              <w:rPr>
                <w:sz w:val="20"/>
                <w:szCs w:val="20"/>
              </w:rPr>
            </w:pPr>
            <w:r w:rsidRPr="00673D74">
              <w:rPr>
                <w:bCs/>
                <w:sz w:val="20"/>
                <w:szCs w:val="20"/>
              </w:rPr>
              <w:t>Atlikta 2023-01 (pateikta atask</w:t>
            </w:r>
            <w:r>
              <w:rPr>
                <w:bCs/>
                <w:sz w:val="20"/>
                <w:szCs w:val="20"/>
              </w:rPr>
              <w:t>ai</w:t>
            </w:r>
            <w:r w:rsidRPr="00673D74">
              <w:rPr>
                <w:bCs/>
                <w:sz w:val="20"/>
                <w:szCs w:val="20"/>
              </w:rPr>
              <w:t>ta)</w:t>
            </w:r>
            <w:r w:rsidRPr="00673D74">
              <w:rPr>
                <w:sz w:val="20"/>
                <w:szCs w:val="20"/>
              </w:rPr>
              <w:t xml:space="preserve"> </w:t>
            </w:r>
          </w:p>
          <w:p w:rsidR="00C95628" w:rsidRPr="00673D74" w:rsidRDefault="00C95628" w:rsidP="00FE028D">
            <w:pPr>
              <w:ind w:firstLine="720"/>
              <w:jc w:val="center"/>
              <w:rPr>
                <w:b/>
                <w:bCs/>
                <w:sz w:val="20"/>
                <w:szCs w:val="20"/>
              </w:rPr>
            </w:pPr>
          </w:p>
          <w:p w:rsidR="00C95628" w:rsidRPr="00673D74" w:rsidRDefault="00C95628" w:rsidP="00FE028D">
            <w:pPr>
              <w:ind w:firstLine="720"/>
              <w:jc w:val="both"/>
              <w:rPr>
                <w:sz w:val="20"/>
                <w:szCs w:val="20"/>
              </w:rPr>
            </w:pPr>
            <w:r w:rsidRPr="00673D74">
              <w:rPr>
                <w:sz w:val="20"/>
                <w:szCs w:val="20"/>
              </w:rPr>
              <w:t>2022-2023 m.</w:t>
            </w:r>
            <w:r>
              <w:rPr>
                <w:sz w:val="20"/>
                <w:szCs w:val="20"/>
              </w:rPr>
              <w:t xml:space="preserve"> </w:t>
            </w:r>
            <w:r w:rsidRPr="00673D74">
              <w:rPr>
                <w:sz w:val="20"/>
                <w:szCs w:val="20"/>
              </w:rPr>
              <w:t xml:space="preserve">m. Vilniaus Medeinos pradinės mokyklos 3-čiose klasėse buvo atlikta mokinių domėjimosi sričių apklausa. Apklausoje dalyvavo 43 mokiniai (3a – 14, 3b – 14, 3c – 15). </w:t>
            </w:r>
          </w:p>
          <w:p w:rsidR="00C95628" w:rsidRPr="00CC77FB" w:rsidRDefault="00C95628" w:rsidP="00FE028D">
            <w:pPr>
              <w:ind w:firstLine="720"/>
              <w:jc w:val="both"/>
              <w:rPr>
                <w:sz w:val="20"/>
                <w:szCs w:val="20"/>
              </w:rPr>
            </w:pPr>
            <w:r w:rsidRPr="00673D74">
              <w:rPr>
                <w:sz w:val="20"/>
                <w:szCs w:val="20"/>
              </w:rPr>
              <w:t xml:space="preserve">Stipriausiai apklausoje atsiskleidė 3-čiokų polinkis į menus - net 19 moksleivių nurodė besidomintys piešimu, trečdalis (n=12) šokiu bei darbu su moliu, po 9 tapyba ir komiksų kūrimu, o 8 fotografija. Tarp moksleivių atsiskleidė ir susidomėjimas gamtos ir gyvūnijos pasauliu. Apie naminius gyvūnėlius, tokius, kaip šunys ir katės, norėtų daugiau sužinoti 18 moksleivių, o apie laukinius gyvūnus ir jų buveines – 17 moksleivių. Šalia gyvūnijos, mokiniai išreiškė susidomėjimą jūromis ir vandenynais (n=10), ugnikalniais ir žemės </w:t>
            </w:r>
            <w:proofErr w:type="spellStart"/>
            <w:r w:rsidRPr="00673D74">
              <w:rPr>
                <w:sz w:val="20"/>
                <w:szCs w:val="20"/>
              </w:rPr>
              <w:t>drebėjimais</w:t>
            </w:r>
            <w:proofErr w:type="spellEnd"/>
            <w:r w:rsidRPr="00673D74">
              <w:rPr>
                <w:sz w:val="20"/>
                <w:szCs w:val="20"/>
              </w:rPr>
              <w:t xml:space="preserve"> (n=10), augmenija (n=9), kosmosu (n=7), o po 6 domėjosi paukščiais, </w:t>
            </w:r>
            <w:r w:rsidRPr="00673D74">
              <w:rPr>
                <w:sz w:val="20"/>
                <w:szCs w:val="20"/>
              </w:rPr>
              <w:lastRenderedPageBreak/>
              <w:t>ropliais ir akmenimis. Be to, 3-čių klasių mokiniai nurodė besidomintys ir gamtos mokslais – chemija ir cheminiais bandymais (n=10) bei elektra, šviesa ir energija (n=7). Tarp mokinių taip pat yra stipriai paplitęs susidomėjimas informacinėmis technologijomis bei jų ypatumais: 18 mokinių norėtų mokytis kurti vaizdo žaidimus, 15 išmokti kompiuterinės animacijos pagrindų, o po 14 sužinoti daugiau apie robotus ir robotiką, filmų kūrimą bei išmokti programuoti (n=13). Dalį moksleivių taip pat domintų išmokti gaminti maistą (n=14), sužinoti daugiau apie techniką ir mašinas (n=10) bei įvairias istorines temas (pvz.: kitų šalių istorija (n=9), I ir II pasauliniai karai (n=8) ).</w:t>
            </w:r>
          </w:p>
          <w:p w:rsidR="00C95628" w:rsidRPr="00673D74" w:rsidRDefault="00C95628" w:rsidP="00FE028D">
            <w:pPr>
              <w:ind w:firstLine="720"/>
              <w:jc w:val="both"/>
              <w:rPr>
                <w:sz w:val="20"/>
                <w:szCs w:val="20"/>
              </w:rPr>
            </w:pPr>
            <w:r w:rsidRPr="00673D74">
              <w:rPr>
                <w:sz w:val="20"/>
                <w:szCs w:val="20"/>
              </w:rPr>
              <w:t xml:space="preserve">Mažiausiai 3-iokus domina su literatūra susiję temos, tokios kaip domėjimasis literatūros autoriais, knygų, poezijos, pjesių kūrimas bei skaitymas, istorijų pasakojimas, savo ir kitų biografijų aprašymai, o taip pat viešojo kalbėjimo veiklos, tokios kaip debatai, viešasis kalbėjimas, istorijų pasakojimas ar radijo bei vaizdo laidų vedimas. </w:t>
            </w:r>
          </w:p>
          <w:p w:rsidR="00C95628" w:rsidRPr="00673D74" w:rsidRDefault="00C95628" w:rsidP="00FE028D">
            <w:pPr>
              <w:ind w:firstLine="720"/>
              <w:jc w:val="both"/>
              <w:rPr>
                <w:sz w:val="20"/>
                <w:szCs w:val="20"/>
              </w:rPr>
            </w:pPr>
            <w:r w:rsidRPr="00673D74">
              <w:rPr>
                <w:sz w:val="20"/>
                <w:szCs w:val="20"/>
              </w:rPr>
              <w:t>Atsižvelgiant į šios apklausos rezultatus, galima pastebėti, kad tarp 3-čių klasių mokinių dominuoja kelios domėjimosi sritys, kuriose būtų galima planuoti neformalų ugdymą ateityje:</w:t>
            </w:r>
          </w:p>
          <w:p w:rsidR="00C95628" w:rsidRPr="00673D74" w:rsidRDefault="00C95628" w:rsidP="00FE028D">
            <w:pPr>
              <w:jc w:val="both"/>
              <w:rPr>
                <w:sz w:val="20"/>
                <w:szCs w:val="20"/>
              </w:rPr>
            </w:pPr>
            <w:r w:rsidRPr="00673D74">
              <w:rPr>
                <w:sz w:val="20"/>
                <w:szCs w:val="20"/>
              </w:rPr>
              <w:t xml:space="preserve">1. naudinga būtų apsvarstyti dailės ir meno būrelio visiems mokyklos mokiniams įsteigimą. Būrelyje rekomenduotina išbandyti įvairias meno formas, dirbti su įvairiomis medžiagomis, siekiant patenkinti vaikų smalsumą tokioms priemonėms kaip molis, mediena ir kita. </w:t>
            </w:r>
          </w:p>
          <w:p w:rsidR="00C95628" w:rsidRPr="00673D74" w:rsidRDefault="00C95628" w:rsidP="00FE028D">
            <w:pPr>
              <w:jc w:val="both"/>
              <w:rPr>
                <w:sz w:val="20"/>
                <w:szCs w:val="20"/>
              </w:rPr>
            </w:pPr>
            <w:r w:rsidRPr="00673D74">
              <w:rPr>
                <w:sz w:val="20"/>
                <w:szCs w:val="20"/>
              </w:rPr>
              <w:t xml:space="preserve">2. mokykloje galėtų būti organizuojamas neformalus gamtos mokslų švietimas. Toks būrelis galėtų patenkinti tiek biologija, tiek chemija besidominčių moksleivių interesus. </w:t>
            </w:r>
          </w:p>
          <w:p w:rsidR="00C95628" w:rsidRPr="00673D74" w:rsidRDefault="00C95628" w:rsidP="00FE028D">
            <w:pPr>
              <w:jc w:val="both"/>
              <w:rPr>
                <w:sz w:val="20"/>
                <w:szCs w:val="20"/>
              </w:rPr>
            </w:pPr>
            <w:r w:rsidRPr="00673D74">
              <w:rPr>
                <w:sz w:val="20"/>
                <w:szCs w:val="20"/>
              </w:rPr>
              <w:t xml:space="preserve">3. mokyklos mokiniams būtų įdomu ir naudinga sužinoti daugiau apie maisto gamybą bei tą išbandyti praktiškai, dėl to mokykloje galėtų atsirasti maisto gamybos būrelis. </w:t>
            </w:r>
          </w:p>
          <w:p w:rsidR="00C95628" w:rsidRPr="00673D74" w:rsidRDefault="00C95628" w:rsidP="00FE028D">
            <w:pPr>
              <w:jc w:val="both"/>
              <w:rPr>
                <w:sz w:val="20"/>
                <w:szCs w:val="20"/>
              </w:rPr>
            </w:pPr>
            <w:r w:rsidRPr="00673D74">
              <w:rPr>
                <w:sz w:val="20"/>
                <w:szCs w:val="20"/>
              </w:rPr>
              <w:t>4. prasminga ir toliau vykdyti informacinių technologijų užsiėmimus bei programavimo veiklas. Gali būti naudinga išdiferencijuoti programą ir labiau pažengusiems moksleiviams suteikti galimybę susipažinti su sudėtingesnėmis temomis, tokiomis kaip vaizdo įrašų redagavimas, filmų kūrimas bei kompiuterinė animacija.</w:t>
            </w:r>
          </w:p>
          <w:p w:rsidR="00C95628" w:rsidRPr="00673D74" w:rsidRDefault="00C95628" w:rsidP="00FE028D">
            <w:pPr>
              <w:jc w:val="both"/>
              <w:rPr>
                <w:sz w:val="20"/>
                <w:szCs w:val="20"/>
              </w:rPr>
            </w:pPr>
            <w:r w:rsidRPr="00673D74">
              <w:rPr>
                <w:sz w:val="20"/>
                <w:szCs w:val="20"/>
              </w:rPr>
              <w:t xml:space="preserve">5. prasminga ir toliau tęsti robotikos būrelio veiklą. </w:t>
            </w:r>
          </w:p>
          <w:p w:rsidR="00C95628" w:rsidRPr="00673D74" w:rsidRDefault="00C95628" w:rsidP="00FE028D">
            <w:pPr>
              <w:jc w:val="both"/>
              <w:rPr>
                <w:sz w:val="20"/>
                <w:szCs w:val="20"/>
              </w:rPr>
            </w:pPr>
          </w:p>
          <w:p w:rsidR="00C95628" w:rsidRPr="00673D74" w:rsidRDefault="00C95628" w:rsidP="00FE028D">
            <w:pPr>
              <w:ind w:firstLine="720"/>
              <w:jc w:val="both"/>
              <w:rPr>
                <w:sz w:val="20"/>
                <w:szCs w:val="20"/>
              </w:rPr>
            </w:pPr>
            <w:r w:rsidRPr="00673D74">
              <w:rPr>
                <w:sz w:val="20"/>
                <w:szCs w:val="20"/>
              </w:rPr>
              <w:t xml:space="preserve">Atliktos apklausos rezultatais gali pasinaudoti ir mokytojos planuodamos klasės darbą bei projektinius darbus. Gali būti naudinga skirti daugiau dėmesio projektiniams darbams, susijusiems su gyvūnija bei gamtos dėsniais, skatinti moksleivius pačius išbandyti įvairius gamtos ir cheminius bandymus, suplanuoti edukacijas šiomis temomis. Atsižvelgiant į moksleivių meninį polinkį, gali būti naudinga į dailės pamokas įtraukti kuo įvairesnes priemones, pvz. molį ar tapymo priemones, o taip pat paskatinti savo kuriamus tekstus ar rašinius iliustruoti, atpasakoti istorijas jas perteikiant per komiksų formatą. Taip pat, pasaulio pažinimo pamokose, gali būti prasminga daugiau dėmesio skirti įvairioms istorinėms temoms, su mokiniais kartu apsitarti, kokie istoriniai įvykiai juos labiausiai domina ir paskatinti parengti projektinius darbus apie juos. </w:t>
            </w:r>
          </w:p>
          <w:p w:rsidR="00C95628" w:rsidRPr="00673D74" w:rsidRDefault="00C95628" w:rsidP="00FE028D">
            <w:pPr>
              <w:rPr>
                <w:sz w:val="20"/>
                <w:szCs w:val="20"/>
              </w:rPr>
            </w:pPr>
          </w:p>
        </w:tc>
      </w:tr>
      <w:tr w:rsidR="00C95628" w:rsidRPr="00673D74" w:rsidTr="00FE028D">
        <w:tc>
          <w:tcPr>
            <w:tcW w:w="959" w:type="dxa"/>
          </w:tcPr>
          <w:p w:rsidR="00C95628" w:rsidRPr="00673D74" w:rsidRDefault="00C95628" w:rsidP="00FE028D">
            <w:pPr>
              <w:rPr>
                <w:sz w:val="20"/>
                <w:szCs w:val="20"/>
              </w:rPr>
            </w:pPr>
            <w:r w:rsidRPr="00673D74">
              <w:rPr>
                <w:sz w:val="20"/>
                <w:szCs w:val="20"/>
              </w:rPr>
              <w:lastRenderedPageBreak/>
              <w:t>2.1.2.</w:t>
            </w:r>
          </w:p>
        </w:tc>
        <w:tc>
          <w:tcPr>
            <w:tcW w:w="1984" w:type="dxa"/>
          </w:tcPr>
          <w:p w:rsidR="00C95628" w:rsidRPr="00673D74" w:rsidRDefault="00C95628" w:rsidP="00FE028D">
            <w:pPr>
              <w:rPr>
                <w:sz w:val="20"/>
                <w:szCs w:val="20"/>
              </w:rPr>
            </w:pPr>
            <w:r w:rsidRPr="00673D74">
              <w:rPr>
                <w:rFonts w:eastAsia="Calibri"/>
                <w:sz w:val="20"/>
                <w:szCs w:val="20"/>
                <w:lang w:eastAsia="en-US"/>
              </w:rPr>
              <w:t>Ugdymosi procese įvairiomis formomis (mokymasis netradicinėje aplinkoje, lauko klasėje) skatinti kiekvieno mokinio asmeninių galių plėtotę.</w:t>
            </w:r>
          </w:p>
          <w:p w:rsidR="00C95628" w:rsidRPr="00673D74" w:rsidRDefault="00C95628" w:rsidP="00FE028D">
            <w:pPr>
              <w:rPr>
                <w:sz w:val="20"/>
                <w:szCs w:val="20"/>
              </w:rPr>
            </w:pPr>
          </w:p>
        </w:tc>
        <w:tc>
          <w:tcPr>
            <w:tcW w:w="1985" w:type="dxa"/>
          </w:tcPr>
          <w:p w:rsidR="00C95628" w:rsidRPr="00673D74" w:rsidRDefault="00C95628" w:rsidP="00FE028D">
            <w:pPr>
              <w:rPr>
                <w:bCs/>
                <w:sz w:val="20"/>
                <w:szCs w:val="20"/>
              </w:rPr>
            </w:pPr>
            <w:r w:rsidRPr="00673D74">
              <w:rPr>
                <w:bCs/>
                <w:sz w:val="20"/>
                <w:szCs w:val="20"/>
              </w:rPr>
              <w:t>Ugdymosi procese nepakankamai skatinama kiekvieno mokinio asmeninių galių plėtotė.</w:t>
            </w:r>
          </w:p>
          <w:p w:rsidR="00C95628" w:rsidRPr="00673D74" w:rsidRDefault="00C95628" w:rsidP="00FE028D">
            <w:pPr>
              <w:rPr>
                <w:bCs/>
                <w:sz w:val="20"/>
                <w:szCs w:val="20"/>
              </w:rPr>
            </w:pPr>
          </w:p>
          <w:p w:rsidR="00C95628" w:rsidRPr="00673D74" w:rsidRDefault="00C95628" w:rsidP="00FE028D">
            <w:pPr>
              <w:rPr>
                <w:bCs/>
                <w:sz w:val="20"/>
                <w:szCs w:val="20"/>
              </w:rPr>
            </w:pPr>
          </w:p>
        </w:tc>
        <w:tc>
          <w:tcPr>
            <w:tcW w:w="1984" w:type="dxa"/>
          </w:tcPr>
          <w:p w:rsidR="00C95628" w:rsidRPr="00673D74" w:rsidRDefault="00C95628" w:rsidP="00FE028D">
            <w:pPr>
              <w:rPr>
                <w:sz w:val="20"/>
                <w:szCs w:val="20"/>
              </w:rPr>
            </w:pPr>
            <w:r w:rsidRPr="00673D74">
              <w:rPr>
                <w:sz w:val="20"/>
                <w:szCs w:val="20"/>
              </w:rPr>
              <w:t>Ugdomojoje veikloje  ne mažiau kaip 1-2 kartus per mėnesį bus taikomos įvairios formos (mokymasis įvairiose erdvėse), skatinančios mokinių asmeninių galių plėtotę.</w:t>
            </w:r>
          </w:p>
        </w:tc>
        <w:tc>
          <w:tcPr>
            <w:tcW w:w="7655" w:type="dxa"/>
          </w:tcPr>
          <w:p w:rsidR="00C95628" w:rsidRPr="003A45C9" w:rsidRDefault="00C95628" w:rsidP="00FE028D">
            <w:pPr>
              <w:rPr>
                <w:sz w:val="20"/>
                <w:szCs w:val="20"/>
              </w:rPr>
            </w:pPr>
            <w:r w:rsidRPr="003A45C9">
              <w:rPr>
                <w:sz w:val="20"/>
                <w:szCs w:val="20"/>
              </w:rPr>
              <w:t xml:space="preserve">Per mokslo metus mokyklos mokiniai dalyvavo 86 edukacinėse veiklose už mokyklos ribų. Buvo pagilintos mokinių geografijos, istorijos žinios, lavinami pažintiniai, komunikavimo, verslumo, problemų sprendimo, kūrybiškumo gebėjimai. </w:t>
            </w:r>
          </w:p>
          <w:p w:rsidR="00C95628" w:rsidRPr="003A45C9" w:rsidRDefault="00C95628" w:rsidP="00FE028D">
            <w:pPr>
              <w:rPr>
                <w:sz w:val="20"/>
                <w:szCs w:val="20"/>
              </w:rPr>
            </w:pPr>
            <w:r w:rsidRPr="003A45C9">
              <w:rPr>
                <w:sz w:val="20"/>
                <w:szCs w:val="20"/>
              </w:rPr>
              <w:t>Kultūros paso lėšos panaudotos racionaliai. Vyko 36 edukacijos.</w:t>
            </w:r>
          </w:p>
          <w:p w:rsidR="00C95628" w:rsidRDefault="00C95628" w:rsidP="00FE028D">
            <w:pPr>
              <w:rPr>
                <w:color w:val="FF0000"/>
                <w:sz w:val="20"/>
                <w:szCs w:val="20"/>
              </w:rPr>
            </w:pPr>
          </w:p>
          <w:p w:rsidR="00C95628" w:rsidRPr="003A45C9" w:rsidRDefault="00C95628" w:rsidP="00FE028D">
            <w:pPr>
              <w:rPr>
                <w:sz w:val="20"/>
                <w:szCs w:val="20"/>
              </w:rPr>
            </w:pPr>
            <w:r w:rsidRPr="003A45C9">
              <w:rPr>
                <w:sz w:val="20"/>
                <w:szCs w:val="20"/>
              </w:rPr>
              <w:t>Mokykloje vykdyta projektinė veikla klasių koncentruose, kuria siekiama pagilinti lietuvių kalbos, matematikos, gamtamokslines, istorijos, karjeros ugdymo žinias ir gebėjimus:</w:t>
            </w:r>
          </w:p>
          <w:p w:rsidR="00C95628" w:rsidRDefault="00C95628" w:rsidP="00C95628">
            <w:pPr>
              <w:numPr>
                <w:ilvl w:val="0"/>
                <w:numId w:val="2"/>
              </w:numPr>
              <w:rPr>
                <w:color w:val="FF0000"/>
                <w:sz w:val="20"/>
                <w:szCs w:val="20"/>
              </w:rPr>
            </w:pPr>
            <w:r w:rsidRPr="003A45C9">
              <w:rPr>
                <w:sz w:val="20"/>
                <w:szCs w:val="20"/>
              </w:rPr>
              <w:t xml:space="preserve">Projekto </w:t>
            </w:r>
            <w:r>
              <w:rPr>
                <w:sz w:val="20"/>
                <w:szCs w:val="20"/>
              </w:rPr>
              <w:t>pirmų</w:t>
            </w:r>
            <w:r w:rsidRPr="003A45C9">
              <w:rPr>
                <w:sz w:val="20"/>
                <w:szCs w:val="20"/>
              </w:rPr>
              <w:t xml:space="preserve"> ir specialiųjų klasių mokiniams „Mano skaičiai ir</w:t>
            </w:r>
            <w:r w:rsidRPr="001E48EE">
              <w:rPr>
                <w:sz w:val="20"/>
                <w:szCs w:val="20"/>
              </w:rPr>
              <w:t xml:space="preserve"> raidės“ </w:t>
            </w:r>
            <w:r>
              <w:rPr>
                <w:sz w:val="20"/>
                <w:szCs w:val="20"/>
              </w:rPr>
              <w:t xml:space="preserve">metu buvo organizuotos 3 popietės, kuriose dalyvavo 84 mokiniai, 4 mokytojai. Mokiniai sukūrė kūrybinius darbus, kurie buvo eksponuoti mokyklos lauko erdvėse.  </w:t>
            </w:r>
          </w:p>
          <w:p w:rsidR="00C95628" w:rsidRPr="002B16DF" w:rsidRDefault="00C95628" w:rsidP="00C95628">
            <w:pPr>
              <w:numPr>
                <w:ilvl w:val="0"/>
                <w:numId w:val="2"/>
              </w:numPr>
              <w:spacing w:line="100" w:lineRule="atLeast"/>
              <w:rPr>
                <w:sz w:val="20"/>
                <w:szCs w:val="20"/>
              </w:rPr>
            </w:pPr>
            <w:r w:rsidRPr="00A42967">
              <w:rPr>
                <w:sz w:val="20"/>
                <w:szCs w:val="20"/>
              </w:rPr>
              <w:t>Projekt</w:t>
            </w:r>
            <w:r>
              <w:rPr>
                <w:sz w:val="20"/>
                <w:szCs w:val="20"/>
              </w:rPr>
              <w:t>e</w:t>
            </w:r>
            <w:r w:rsidRPr="00A42967">
              <w:rPr>
                <w:sz w:val="20"/>
                <w:szCs w:val="20"/>
              </w:rPr>
              <w:t xml:space="preserve"> antrų ir specialiųjų klasių mokiniams </w:t>
            </w:r>
            <w:r w:rsidRPr="002B16DF">
              <w:rPr>
                <w:sz w:val="20"/>
                <w:szCs w:val="20"/>
              </w:rPr>
              <w:t xml:space="preserve">„Apie rudenį“ </w:t>
            </w:r>
            <w:r>
              <w:rPr>
                <w:sz w:val="20"/>
                <w:szCs w:val="20"/>
              </w:rPr>
              <w:t>dalyvavo ir</w:t>
            </w:r>
            <w:r w:rsidRPr="002B16DF">
              <w:rPr>
                <w:sz w:val="20"/>
                <w:szCs w:val="20"/>
              </w:rPr>
              <w:t xml:space="preserve">  kūrybinių darbų paroda</w:t>
            </w:r>
            <w:r>
              <w:rPr>
                <w:sz w:val="20"/>
                <w:szCs w:val="20"/>
              </w:rPr>
              <w:t>i</w:t>
            </w:r>
            <w:r w:rsidRPr="002B16DF">
              <w:rPr>
                <w:sz w:val="20"/>
                <w:szCs w:val="20"/>
              </w:rPr>
              <w:t xml:space="preserve">  „M.K. Čiurlionio muzika – vaikų  kūryboje“ </w:t>
            </w:r>
            <w:r>
              <w:rPr>
                <w:sz w:val="20"/>
                <w:szCs w:val="20"/>
              </w:rPr>
              <w:t>kūrybinius darbus pateikė bei sukūrė ekspoziciją – 95 mokiniai. Veiklą koordinavo 5 mokytojai.</w:t>
            </w:r>
          </w:p>
          <w:p w:rsidR="00C95628" w:rsidRDefault="00C95628" w:rsidP="00C95628">
            <w:pPr>
              <w:numPr>
                <w:ilvl w:val="0"/>
                <w:numId w:val="2"/>
              </w:numPr>
              <w:spacing w:line="100" w:lineRule="atLeast"/>
              <w:rPr>
                <w:sz w:val="20"/>
                <w:szCs w:val="20"/>
              </w:rPr>
            </w:pPr>
            <w:r w:rsidRPr="00A42967">
              <w:rPr>
                <w:sz w:val="20"/>
                <w:szCs w:val="20"/>
              </w:rPr>
              <w:t>Projekt</w:t>
            </w:r>
            <w:r>
              <w:rPr>
                <w:sz w:val="20"/>
                <w:szCs w:val="20"/>
              </w:rPr>
              <w:t>o</w:t>
            </w:r>
            <w:r w:rsidRPr="00A42967">
              <w:rPr>
                <w:sz w:val="20"/>
                <w:szCs w:val="20"/>
              </w:rPr>
              <w:t xml:space="preserve"> trečių  klasių mokiniams </w:t>
            </w:r>
            <w:r w:rsidRPr="002B16DF">
              <w:rPr>
                <w:sz w:val="20"/>
                <w:szCs w:val="20"/>
              </w:rPr>
              <w:t xml:space="preserve">„Mano  šeimos profesija“ </w:t>
            </w:r>
            <w:r>
              <w:rPr>
                <w:sz w:val="20"/>
                <w:szCs w:val="20"/>
              </w:rPr>
              <w:t>metu buvo renkama reikalinga informacija ir organizuota viktorina. Taip pat surengta projektinių darbų ekspozicija. Dalyvavo – 58 mokiniai, 3 mokytojai.</w:t>
            </w:r>
          </w:p>
          <w:p w:rsidR="00C95628" w:rsidRDefault="00C95628" w:rsidP="00C95628">
            <w:pPr>
              <w:numPr>
                <w:ilvl w:val="0"/>
                <w:numId w:val="2"/>
              </w:numPr>
              <w:spacing w:line="100" w:lineRule="atLeast"/>
              <w:rPr>
                <w:sz w:val="20"/>
                <w:szCs w:val="20"/>
              </w:rPr>
            </w:pPr>
            <w:r w:rsidRPr="00A42967">
              <w:rPr>
                <w:sz w:val="20"/>
                <w:szCs w:val="20"/>
              </w:rPr>
              <w:t>Projekt</w:t>
            </w:r>
            <w:r>
              <w:rPr>
                <w:sz w:val="20"/>
                <w:szCs w:val="20"/>
              </w:rPr>
              <w:t>o</w:t>
            </w:r>
            <w:r w:rsidRPr="00A42967">
              <w:rPr>
                <w:sz w:val="20"/>
                <w:szCs w:val="20"/>
              </w:rPr>
              <w:t xml:space="preserve"> ketvirtų  klasių mokiniams „Vilnius – mano miestas</w:t>
            </w:r>
            <w:r w:rsidRPr="001E48EE">
              <w:rPr>
                <w:sz w:val="20"/>
                <w:szCs w:val="20"/>
              </w:rPr>
              <w:t xml:space="preserve">“ </w:t>
            </w:r>
            <w:r>
              <w:rPr>
                <w:sz w:val="20"/>
                <w:szCs w:val="20"/>
              </w:rPr>
              <w:t xml:space="preserve">veiklose dalyvavo 73 mokiniai, 3 mokytojai. Mokiniai pagilino dalykines žinias, ugdėsi bendravimo, bendradarbiavimo kompetencijas, parengė plakatus įvairiomis temomis ir pristatė ketvirtų klasių mokinių konferencijoje „Vilnius-mano miestas“. Konferencija vyko nuotoliniu būdu. </w:t>
            </w:r>
            <w:r w:rsidRPr="001E48EE">
              <w:rPr>
                <w:sz w:val="20"/>
                <w:szCs w:val="20"/>
              </w:rPr>
              <w:t xml:space="preserve"> </w:t>
            </w:r>
          </w:p>
          <w:p w:rsidR="00C95628" w:rsidRPr="0051497B" w:rsidRDefault="00C95628" w:rsidP="00FE028D">
            <w:pPr>
              <w:rPr>
                <w:color w:val="FF0000"/>
                <w:sz w:val="20"/>
                <w:szCs w:val="20"/>
              </w:rPr>
            </w:pPr>
          </w:p>
        </w:tc>
      </w:tr>
      <w:tr w:rsidR="00C95628" w:rsidRPr="00673D74" w:rsidTr="00FE028D">
        <w:trPr>
          <w:trHeight w:val="1995"/>
        </w:trPr>
        <w:tc>
          <w:tcPr>
            <w:tcW w:w="959" w:type="dxa"/>
          </w:tcPr>
          <w:p w:rsidR="00C95628" w:rsidRPr="00673D74" w:rsidRDefault="00C95628" w:rsidP="00FE028D">
            <w:pPr>
              <w:rPr>
                <w:sz w:val="20"/>
                <w:szCs w:val="20"/>
              </w:rPr>
            </w:pPr>
            <w:r w:rsidRPr="00673D74">
              <w:rPr>
                <w:sz w:val="20"/>
                <w:szCs w:val="20"/>
              </w:rPr>
              <w:t>2.1.3.</w:t>
            </w:r>
          </w:p>
        </w:tc>
        <w:tc>
          <w:tcPr>
            <w:tcW w:w="1984" w:type="dxa"/>
          </w:tcPr>
          <w:p w:rsidR="00C95628" w:rsidRPr="00673D74" w:rsidRDefault="00C95628" w:rsidP="00FE028D">
            <w:pPr>
              <w:rPr>
                <w:rFonts w:eastAsia="Calibri"/>
                <w:sz w:val="20"/>
                <w:szCs w:val="20"/>
                <w:lang w:eastAsia="en-US"/>
              </w:rPr>
            </w:pPr>
            <w:r w:rsidRPr="00673D74">
              <w:rPr>
                <w:rFonts w:eastAsia="Calibri"/>
                <w:sz w:val="20"/>
                <w:szCs w:val="20"/>
                <w:lang w:eastAsia="en-US"/>
              </w:rPr>
              <w:t>Stiprinti mokinių motyvaciją ugdymosi procese taikant aktyviuosius mokymo(</w:t>
            </w:r>
            <w:proofErr w:type="spellStart"/>
            <w:r w:rsidRPr="00673D74">
              <w:rPr>
                <w:rFonts w:eastAsia="Calibri"/>
                <w:sz w:val="20"/>
                <w:szCs w:val="20"/>
                <w:lang w:eastAsia="en-US"/>
              </w:rPr>
              <w:t>si</w:t>
            </w:r>
            <w:proofErr w:type="spellEnd"/>
            <w:r w:rsidRPr="00673D74">
              <w:rPr>
                <w:rFonts w:eastAsia="Calibri"/>
                <w:sz w:val="20"/>
                <w:szCs w:val="20"/>
                <w:lang w:eastAsia="en-US"/>
              </w:rPr>
              <w:t xml:space="preserve">) metodus. </w:t>
            </w:r>
          </w:p>
          <w:p w:rsidR="00C95628" w:rsidRPr="00673D74" w:rsidRDefault="00C95628" w:rsidP="00FE028D">
            <w:pPr>
              <w:rPr>
                <w:sz w:val="20"/>
                <w:szCs w:val="20"/>
              </w:rPr>
            </w:pPr>
          </w:p>
          <w:p w:rsidR="00C95628" w:rsidRPr="00673D74" w:rsidRDefault="00C95628" w:rsidP="00FE028D">
            <w:pPr>
              <w:rPr>
                <w:sz w:val="20"/>
                <w:szCs w:val="20"/>
              </w:rPr>
            </w:pPr>
          </w:p>
        </w:tc>
        <w:tc>
          <w:tcPr>
            <w:tcW w:w="1985" w:type="dxa"/>
          </w:tcPr>
          <w:p w:rsidR="00C95628" w:rsidRPr="00673D74" w:rsidRDefault="00C95628" w:rsidP="00FE028D">
            <w:pPr>
              <w:rPr>
                <w:bCs/>
                <w:sz w:val="20"/>
                <w:szCs w:val="20"/>
              </w:rPr>
            </w:pPr>
            <w:r w:rsidRPr="00673D74">
              <w:rPr>
                <w:bCs/>
                <w:sz w:val="20"/>
                <w:szCs w:val="20"/>
              </w:rPr>
              <w:t>Mokytojai</w:t>
            </w:r>
          </w:p>
          <w:p w:rsidR="00C95628" w:rsidRPr="00673D74" w:rsidRDefault="00C95628" w:rsidP="00FE028D">
            <w:pPr>
              <w:rPr>
                <w:bCs/>
                <w:sz w:val="20"/>
                <w:szCs w:val="20"/>
              </w:rPr>
            </w:pPr>
            <w:r w:rsidRPr="00673D74">
              <w:rPr>
                <w:bCs/>
                <w:sz w:val="20"/>
                <w:szCs w:val="20"/>
              </w:rPr>
              <w:t>ne visada  veiksmingai taiko aktyviuosius mokymo(</w:t>
            </w:r>
            <w:proofErr w:type="spellStart"/>
            <w:r w:rsidRPr="00673D74">
              <w:rPr>
                <w:bCs/>
                <w:sz w:val="20"/>
                <w:szCs w:val="20"/>
              </w:rPr>
              <w:t>si</w:t>
            </w:r>
            <w:proofErr w:type="spellEnd"/>
            <w:r w:rsidRPr="00673D74">
              <w:rPr>
                <w:bCs/>
                <w:sz w:val="20"/>
                <w:szCs w:val="20"/>
              </w:rPr>
              <w:t xml:space="preserve">) metodus. </w:t>
            </w:r>
          </w:p>
          <w:p w:rsidR="00C95628" w:rsidRPr="00673D74" w:rsidRDefault="00C95628" w:rsidP="00FE028D">
            <w:pPr>
              <w:rPr>
                <w:bCs/>
                <w:sz w:val="20"/>
                <w:szCs w:val="20"/>
              </w:rPr>
            </w:pPr>
          </w:p>
        </w:tc>
        <w:tc>
          <w:tcPr>
            <w:tcW w:w="1984" w:type="dxa"/>
          </w:tcPr>
          <w:p w:rsidR="00C95628" w:rsidRPr="00673D74" w:rsidRDefault="00C95628" w:rsidP="00FE028D">
            <w:pPr>
              <w:rPr>
                <w:sz w:val="20"/>
                <w:szCs w:val="20"/>
              </w:rPr>
            </w:pPr>
            <w:r w:rsidRPr="00673D74">
              <w:rPr>
                <w:sz w:val="20"/>
                <w:szCs w:val="20"/>
              </w:rPr>
              <w:t>Ugdymo (</w:t>
            </w:r>
            <w:proofErr w:type="spellStart"/>
            <w:r w:rsidRPr="00673D74">
              <w:rPr>
                <w:sz w:val="20"/>
                <w:szCs w:val="20"/>
              </w:rPr>
              <w:t>si</w:t>
            </w:r>
            <w:proofErr w:type="spellEnd"/>
            <w:r w:rsidRPr="00673D74">
              <w:rPr>
                <w:sz w:val="20"/>
                <w:szCs w:val="20"/>
              </w:rPr>
              <w:t xml:space="preserve">) procese bus taikomi ne mažiau kaip 4-5 </w:t>
            </w:r>
            <w:r w:rsidRPr="00673D74">
              <w:rPr>
                <w:rFonts w:eastAsia="Calibri"/>
                <w:sz w:val="20"/>
                <w:szCs w:val="20"/>
                <w:lang w:eastAsia="en-US"/>
              </w:rPr>
              <w:t>aktyvieji mokymo(</w:t>
            </w:r>
            <w:proofErr w:type="spellStart"/>
            <w:r w:rsidRPr="00673D74">
              <w:rPr>
                <w:rFonts w:eastAsia="Calibri"/>
                <w:sz w:val="20"/>
                <w:szCs w:val="20"/>
                <w:lang w:eastAsia="en-US"/>
              </w:rPr>
              <w:t>si</w:t>
            </w:r>
            <w:proofErr w:type="spellEnd"/>
            <w:r w:rsidRPr="00673D74">
              <w:rPr>
                <w:rFonts w:eastAsia="Calibri"/>
                <w:sz w:val="20"/>
                <w:szCs w:val="20"/>
                <w:lang w:eastAsia="en-US"/>
              </w:rPr>
              <w:t xml:space="preserve">) </w:t>
            </w:r>
            <w:r w:rsidRPr="00673D74">
              <w:rPr>
                <w:sz w:val="20"/>
                <w:szCs w:val="20"/>
              </w:rPr>
              <w:t>metodai per savaitę, skatinant</w:t>
            </w:r>
            <w:r>
              <w:rPr>
                <w:sz w:val="20"/>
                <w:szCs w:val="20"/>
              </w:rPr>
              <w:t>ys mokinių mokymosi motyvaciją.</w:t>
            </w:r>
          </w:p>
        </w:tc>
        <w:tc>
          <w:tcPr>
            <w:tcW w:w="7655" w:type="dxa"/>
          </w:tcPr>
          <w:p w:rsidR="00C95628" w:rsidRDefault="00C95628" w:rsidP="00FE028D">
            <w:pPr>
              <w:rPr>
                <w:sz w:val="20"/>
                <w:szCs w:val="20"/>
              </w:rPr>
            </w:pPr>
            <w:r>
              <w:rPr>
                <w:sz w:val="20"/>
                <w:szCs w:val="20"/>
              </w:rPr>
              <w:t xml:space="preserve">Vykdyto pamokos studijos metodo praktinio taikymo pamokų ciklo metu </w:t>
            </w:r>
            <w:r>
              <w:rPr>
                <w:bCs/>
                <w:sz w:val="20"/>
                <w:szCs w:val="20"/>
              </w:rPr>
              <w:t xml:space="preserve">(2023-03-31, įsak. Nr. M-43), įgyvendinant mokyklos, miesto, tarptautinius projektus </w:t>
            </w:r>
            <w:r>
              <w:rPr>
                <w:sz w:val="20"/>
                <w:szCs w:val="20"/>
              </w:rPr>
              <w:t>1- 4 klasėse taikyti mokymosi bendradarbiaujant metodai, darbas grupėse ir kt. aktyvieji mokymo (</w:t>
            </w:r>
            <w:proofErr w:type="spellStart"/>
            <w:r>
              <w:rPr>
                <w:sz w:val="20"/>
                <w:szCs w:val="20"/>
              </w:rPr>
              <w:t>si</w:t>
            </w:r>
            <w:proofErr w:type="spellEnd"/>
            <w:r>
              <w:rPr>
                <w:sz w:val="20"/>
                <w:szCs w:val="20"/>
              </w:rPr>
              <w:t>) metodai.</w:t>
            </w:r>
          </w:p>
          <w:p w:rsidR="00C95628" w:rsidRDefault="00C95628" w:rsidP="00FE028D">
            <w:pPr>
              <w:rPr>
                <w:sz w:val="20"/>
                <w:szCs w:val="20"/>
              </w:rPr>
            </w:pPr>
            <w:r>
              <w:rPr>
                <w:sz w:val="20"/>
                <w:szCs w:val="20"/>
              </w:rPr>
              <w:t xml:space="preserve">Bendradarbiaujant su Ispanijos vykdomu </w:t>
            </w:r>
            <w:proofErr w:type="spellStart"/>
            <w:r>
              <w:rPr>
                <w:sz w:val="20"/>
                <w:szCs w:val="20"/>
              </w:rPr>
              <w:t>Erasmus</w:t>
            </w:r>
            <w:proofErr w:type="spellEnd"/>
            <w:r>
              <w:rPr>
                <w:sz w:val="20"/>
                <w:szCs w:val="20"/>
              </w:rPr>
              <w:t>+ projektu dalintasi patirtimi. Ispanijos kolegų vizito metu 2022 m. lapkričio 21-25 d. pravestos 28 atviros pamokos bendrojo specialiojo ugdymo klasėse (2022 m. lapkričio 10 d., įsak. Nr. V-44), pristatyta mokyklos veikla, diskutuota apie Lietuvos švietimo sistemą.</w:t>
            </w:r>
          </w:p>
          <w:p w:rsidR="00C95628" w:rsidRPr="00673D74" w:rsidRDefault="00C95628" w:rsidP="00FE028D">
            <w:pPr>
              <w:rPr>
                <w:sz w:val="20"/>
                <w:szCs w:val="20"/>
              </w:rPr>
            </w:pPr>
          </w:p>
        </w:tc>
      </w:tr>
      <w:tr w:rsidR="00C95628" w:rsidRPr="00673D74" w:rsidTr="00FE028D">
        <w:tc>
          <w:tcPr>
            <w:tcW w:w="14567" w:type="dxa"/>
            <w:gridSpan w:val="5"/>
          </w:tcPr>
          <w:p w:rsidR="00C95628" w:rsidRPr="00673D74" w:rsidRDefault="00C95628" w:rsidP="00FE028D">
            <w:pPr>
              <w:jc w:val="both"/>
              <w:outlineLvl w:val="0"/>
              <w:rPr>
                <w:b/>
                <w:sz w:val="20"/>
                <w:szCs w:val="20"/>
              </w:rPr>
            </w:pPr>
            <w:r w:rsidRPr="00673D74">
              <w:rPr>
                <w:b/>
                <w:bCs/>
                <w:sz w:val="20"/>
                <w:szCs w:val="20"/>
              </w:rPr>
              <w:t xml:space="preserve">2.2. </w:t>
            </w:r>
            <w:r w:rsidRPr="00673D74">
              <w:rPr>
                <w:b/>
                <w:sz w:val="20"/>
                <w:szCs w:val="20"/>
              </w:rPr>
              <w:t xml:space="preserve">UŽDAVINYS. </w:t>
            </w:r>
            <w:r w:rsidRPr="00673D74">
              <w:rPr>
                <w:rFonts w:eastAsia="Calibri"/>
                <w:b/>
                <w:sz w:val="20"/>
                <w:szCs w:val="20"/>
                <w:lang w:eastAsia="en-US"/>
              </w:rPr>
              <w:t>Tobulinti švietimo pagalbos teikimą skirtingų poreikių ir gebėjimų mokiniams.</w:t>
            </w:r>
          </w:p>
          <w:p w:rsidR="00C95628" w:rsidRPr="00673D74" w:rsidRDefault="00C95628" w:rsidP="00FE028D">
            <w:pPr>
              <w:jc w:val="both"/>
              <w:outlineLvl w:val="0"/>
              <w:rPr>
                <w:b/>
                <w:bCs/>
                <w:sz w:val="20"/>
                <w:szCs w:val="20"/>
              </w:rPr>
            </w:pPr>
          </w:p>
        </w:tc>
      </w:tr>
      <w:tr w:rsidR="00C95628" w:rsidRPr="00673D74" w:rsidTr="00FE028D">
        <w:trPr>
          <w:trHeight w:val="2133"/>
        </w:trPr>
        <w:tc>
          <w:tcPr>
            <w:tcW w:w="959" w:type="dxa"/>
          </w:tcPr>
          <w:p w:rsidR="00C95628" w:rsidRPr="00673D74" w:rsidRDefault="00C95628" w:rsidP="00FE028D">
            <w:pPr>
              <w:rPr>
                <w:sz w:val="20"/>
                <w:szCs w:val="20"/>
              </w:rPr>
            </w:pPr>
            <w:r w:rsidRPr="00673D74">
              <w:rPr>
                <w:sz w:val="20"/>
                <w:szCs w:val="20"/>
              </w:rPr>
              <w:lastRenderedPageBreak/>
              <w:t>2.2.1.</w:t>
            </w:r>
          </w:p>
        </w:tc>
        <w:tc>
          <w:tcPr>
            <w:tcW w:w="1984" w:type="dxa"/>
          </w:tcPr>
          <w:p w:rsidR="00C95628" w:rsidRPr="00673D74" w:rsidRDefault="00C95628" w:rsidP="00FE028D">
            <w:pPr>
              <w:rPr>
                <w:sz w:val="20"/>
                <w:szCs w:val="20"/>
              </w:rPr>
            </w:pPr>
            <w:r w:rsidRPr="00673D74">
              <w:rPr>
                <w:rFonts w:eastAsia="Calibri"/>
                <w:sz w:val="20"/>
                <w:szCs w:val="20"/>
                <w:lang w:eastAsia="en-US"/>
              </w:rPr>
              <w:t>Atsižvelgiant į skirtingus mokinių poreikius, švietimo pagalbą teikti individualiai arba grupiniu būdu.</w:t>
            </w:r>
            <w:r w:rsidRPr="00673D74">
              <w:rPr>
                <w:sz w:val="20"/>
                <w:szCs w:val="20"/>
              </w:rPr>
              <w:t xml:space="preserve"> </w:t>
            </w:r>
          </w:p>
        </w:tc>
        <w:tc>
          <w:tcPr>
            <w:tcW w:w="1985" w:type="dxa"/>
          </w:tcPr>
          <w:p w:rsidR="00C95628" w:rsidRPr="00673D74" w:rsidRDefault="00C95628" w:rsidP="00FE028D">
            <w:pPr>
              <w:rPr>
                <w:bCs/>
                <w:sz w:val="20"/>
                <w:szCs w:val="20"/>
              </w:rPr>
            </w:pPr>
            <w:r w:rsidRPr="00673D74">
              <w:rPr>
                <w:bCs/>
                <w:sz w:val="20"/>
                <w:szCs w:val="20"/>
              </w:rPr>
              <w:t>Švietimo pagalba ne visada teikiama individualiai, nors yra poreikis.</w:t>
            </w:r>
          </w:p>
          <w:p w:rsidR="00C95628" w:rsidRPr="00673D74" w:rsidRDefault="00C95628" w:rsidP="00FE028D">
            <w:pPr>
              <w:rPr>
                <w:bCs/>
                <w:sz w:val="20"/>
                <w:szCs w:val="20"/>
              </w:rPr>
            </w:pPr>
          </w:p>
          <w:p w:rsidR="00C95628" w:rsidRPr="00673D74" w:rsidRDefault="00C95628" w:rsidP="00FE028D">
            <w:pPr>
              <w:rPr>
                <w:bCs/>
                <w:sz w:val="20"/>
                <w:szCs w:val="20"/>
              </w:rPr>
            </w:pPr>
          </w:p>
        </w:tc>
        <w:tc>
          <w:tcPr>
            <w:tcW w:w="1984" w:type="dxa"/>
          </w:tcPr>
          <w:p w:rsidR="00C95628" w:rsidRPr="00673D74" w:rsidRDefault="00C95628" w:rsidP="00FE028D">
            <w:pPr>
              <w:rPr>
                <w:sz w:val="20"/>
                <w:szCs w:val="20"/>
              </w:rPr>
            </w:pPr>
            <w:r w:rsidRPr="00673D74">
              <w:rPr>
                <w:sz w:val="20"/>
                <w:szCs w:val="20"/>
              </w:rPr>
              <w:t>Gerės švietimo pagalba atliepiant individualius poreikius,</w:t>
            </w:r>
          </w:p>
          <w:p w:rsidR="00C95628" w:rsidRPr="00673D74" w:rsidRDefault="00C95628" w:rsidP="00FE028D">
            <w:pPr>
              <w:rPr>
                <w:sz w:val="20"/>
                <w:szCs w:val="20"/>
              </w:rPr>
            </w:pPr>
            <w:r w:rsidRPr="00673D74">
              <w:rPr>
                <w:sz w:val="20"/>
                <w:szCs w:val="20"/>
              </w:rPr>
              <w:t xml:space="preserve">bus parengti lankstesni lankymosi pas specialistus tvarkaraščiai.  </w:t>
            </w:r>
          </w:p>
        </w:tc>
        <w:tc>
          <w:tcPr>
            <w:tcW w:w="7655" w:type="dxa"/>
          </w:tcPr>
          <w:p w:rsidR="00C95628" w:rsidRPr="00C8537E" w:rsidRDefault="00C95628" w:rsidP="00FE028D">
            <w:pPr>
              <w:rPr>
                <w:sz w:val="20"/>
                <w:szCs w:val="20"/>
              </w:rPr>
            </w:pPr>
            <w:r>
              <w:rPr>
                <w:sz w:val="20"/>
                <w:szCs w:val="20"/>
              </w:rPr>
              <w:t xml:space="preserve">Mokykloje sudaromos sąlygos ugdytis skirtingų poreikių ir gebėjimų turintiems mokiniams. Tikslingai vykdomo tęstinio projekto „Būkime pažįstami“ metu mokiniai susipažįsta ir dalyvauja bendrose veiklose, įsitraukia į ugdymo procesą pagal savo galimybes ir gebėjimus. Suplanuota ir įgyvendinta 12 bendrų specialiųjų ir bendrojo lavinimo klasių </w:t>
            </w:r>
            <w:r w:rsidRPr="00C8537E">
              <w:rPr>
                <w:sz w:val="20"/>
                <w:szCs w:val="20"/>
              </w:rPr>
              <w:t xml:space="preserve">veiklų (2022-11-18, įsak. Nr. V-48). </w:t>
            </w:r>
          </w:p>
          <w:p w:rsidR="00C95628" w:rsidRPr="00414ECD" w:rsidRDefault="00C95628" w:rsidP="00FE028D">
            <w:pPr>
              <w:rPr>
                <w:sz w:val="20"/>
                <w:szCs w:val="20"/>
              </w:rPr>
            </w:pPr>
            <w:r w:rsidRPr="00414ECD">
              <w:rPr>
                <w:sz w:val="20"/>
                <w:szCs w:val="20"/>
              </w:rPr>
              <w:t>Inicijuotas darbo grupės sudarymas Vilniaus Medeinos pradinės mokyklos ugdymo aplinkos</w:t>
            </w:r>
          </w:p>
          <w:p w:rsidR="00C95628" w:rsidRPr="00414ECD" w:rsidRDefault="00C95628" w:rsidP="00FE028D">
            <w:pPr>
              <w:rPr>
                <w:sz w:val="20"/>
                <w:szCs w:val="20"/>
              </w:rPr>
            </w:pPr>
            <w:r w:rsidRPr="00414ECD">
              <w:rPr>
                <w:sz w:val="20"/>
                <w:szCs w:val="20"/>
              </w:rPr>
              <w:t>pritaikymo aprašas</w:t>
            </w:r>
            <w:r>
              <w:rPr>
                <w:sz w:val="20"/>
                <w:szCs w:val="20"/>
              </w:rPr>
              <w:t>, parengtas aprašas, vykdyta įgyvendinimo stebėsena.</w:t>
            </w:r>
          </w:p>
          <w:p w:rsidR="00C95628" w:rsidRPr="003A45C9" w:rsidRDefault="00C95628" w:rsidP="00FE028D">
            <w:pPr>
              <w:rPr>
                <w:sz w:val="20"/>
                <w:szCs w:val="20"/>
              </w:rPr>
            </w:pPr>
            <w:r w:rsidRPr="00C8537E">
              <w:rPr>
                <w:sz w:val="20"/>
                <w:szCs w:val="20"/>
              </w:rPr>
              <w:t>Parengtas ir patvirtintas Mokytojų etikos kodeksas (2023-02-20, įsak. Nr. V-11.1).</w:t>
            </w:r>
          </w:p>
        </w:tc>
      </w:tr>
      <w:tr w:rsidR="00C95628" w:rsidRPr="00673D74" w:rsidTr="00FE028D">
        <w:tc>
          <w:tcPr>
            <w:tcW w:w="959" w:type="dxa"/>
          </w:tcPr>
          <w:p w:rsidR="00C95628" w:rsidRPr="00673D74" w:rsidRDefault="00C95628" w:rsidP="00FE028D">
            <w:pPr>
              <w:rPr>
                <w:sz w:val="20"/>
                <w:szCs w:val="20"/>
              </w:rPr>
            </w:pPr>
            <w:r w:rsidRPr="00673D74">
              <w:rPr>
                <w:sz w:val="20"/>
                <w:szCs w:val="20"/>
              </w:rPr>
              <w:t>2.2.2.</w:t>
            </w:r>
          </w:p>
        </w:tc>
        <w:tc>
          <w:tcPr>
            <w:tcW w:w="1984" w:type="dxa"/>
          </w:tcPr>
          <w:p w:rsidR="00C95628" w:rsidRPr="00673D74" w:rsidRDefault="00C95628" w:rsidP="00FE028D">
            <w:pPr>
              <w:rPr>
                <w:sz w:val="20"/>
                <w:szCs w:val="20"/>
              </w:rPr>
            </w:pPr>
            <w:r w:rsidRPr="00673D74">
              <w:rPr>
                <w:sz w:val="20"/>
                <w:szCs w:val="20"/>
              </w:rPr>
              <w:t>Rengti pritaikytas ir individualizuotas ugdymo programas specialiųjų ugdymosi poreikių turintiems mokiniams.</w:t>
            </w:r>
          </w:p>
          <w:p w:rsidR="00C95628" w:rsidRPr="00673D74" w:rsidRDefault="00C95628" w:rsidP="00FE028D">
            <w:pPr>
              <w:rPr>
                <w:sz w:val="20"/>
                <w:szCs w:val="20"/>
              </w:rPr>
            </w:pPr>
          </w:p>
        </w:tc>
        <w:tc>
          <w:tcPr>
            <w:tcW w:w="1985" w:type="dxa"/>
          </w:tcPr>
          <w:p w:rsidR="00C95628" w:rsidRPr="00673D74" w:rsidRDefault="00C95628" w:rsidP="00FE028D">
            <w:pPr>
              <w:rPr>
                <w:bCs/>
                <w:sz w:val="20"/>
                <w:szCs w:val="20"/>
              </w:rPr>
            </w:pPr>
            <w:r w:rsidRPr="00673D74">
              <w:rPr>
                <w:bCs/>
                <w:sz w:val="20"/>
                <w:szCs w:val="20"/>
              </w:rPr>
              <w:t>Pritaikytų ir individualizuotų ugdymo programų turinio rengimas tobulintinas iš dalies.</w:t>
            </w:r>
          </w:p>
          <w:p w:rsidR="00C95628" w:rsidRPr="00673D74" w:rsidRDefault="00C95628" w:rsidP="00FE028D">
            <w:pPr>
              <w:rPr>
                <w:bCs/>
                <w:sz w:val="20"/>
                <w:szCs w:val="20"/>
              </w:rPr>
            </w:pPr>
          </w:p>
        </w:tc>
        <w:tc>
          <w:tcPr>
            <w:tcW w:w="1984" w:type="dxa"/>
          </w:tcPr>
          <w:p w:rsidR="00C95628" w:rsidRPr="00673D74" w:rsidRDefault="00C95628" w:rsidP="00FE028D">
            <w:pPr>
              <w:rPr>
                <w:sz w:val="20"/>
                <w:szCs w:val="20"/>
              </w:rPr>
            </w:pPr>
            <w:r w:rsidRPr="00673D74">
              <w:rPr>
                <w:sz w:val="20"/>
                <w:szCs w:val="20"/>
              </w:rPr>
              <w:t>Parengtos  pritaikytos ir individualizuotos programos specialiųjų ugdymosi poreikių turintiems mokiniams.</w:t>
            </w:r>
          </w:p>
        </w:tc>
        <w:tc>
          <w:tcPr>
            <w:tcW w:w="7655" w:type="dxa"/>
          </w:tcPr>
          <w:p w:rsidR="00C95628" w:rsidRDefault="00C95628" w:rsidP="00FE028D">
            <w:pPr>
              <w:rPr>
                <w:sz w:val="20"/>
                <w:szCs w:val="20"/>
              </w:rPr>
            </w:pPr>
            <w:r>
              <w:rPr>
                <w:sz w:val="20"/>
                <w:szCs w:val="20"/>
              </w:rPr>
              <w:t>Parengta ir patvirtinta I pusmetį: 11 pritaikytų ir 14 individualizuotų programų (2022-09-06, VGK protokolo Nr. 2/167).</w:t>
            </w:r>
          </w:p>
          <w:p w:rsidR="00C95628" w:rsidRDefault="00C95628" w:rsidP="00FE028D">
            <w:pPr>
              <w:rPr>
                <w:sz w:val="20"/>
                <w:szCs w:val="20"/>
              </w:rPr>
            </w:pPr>
            <w:r>
              <w:rPr>
                <w:sz w:val="20"/>
                <w:szCs w:val="20"/>
              </w:rPr>
              <w:t>Parengta ir patvirtinta II pusmetį: 13 pritaikytų ir 14 individualizuotų programų (2023-01-20, VGK protokolo Nr. 12/177).</w:t>
            </w:r>
          </w:p>
          <w:p w:rsidR="00C95628" w:rsidRPr="00673D74" w:rsidRDefault="00C95628" w:rsidP="00FE028D">
            <w:pPr>
              <w:rPr>
                <w:sz w:val="20"/>
                <w:szCs w:val="20"/>
              </w:rPr>
            </w:pPr>
          </w:p>
        </w:tc>
      </w:tr>
      <w:tr w:rsidR="00C95628" w:rsidRPr="00673D74" w:rsidTr="00FE028D">
        <w:tc>
          <w:tcPr>
            <w:tcW w:w="14567" w:type="dxa"/>
            <w:gridSpan w:val="5"/>
          </w:tcPr>
          <w:p w:rsidR="00C95628" w:rsidRPr="00673D74" w:rsidRDefault="00C95628" w:rsidP="00FE028D">
            <w:pPr>
              <w:ind w:left="360" w:hanging="360"/>
              <w:jc w:val="both"/>
              <w:outlineLvl w:val="0"/>
              <w:rPr>
                <w:b/>
                <w:bCs/>
                <w:sz w:val="20"/>
                <w:szCs w:val="20"/>
              </w:rPr>
            </w:pPr>
            <w:r w:rsidRPr="00673D74">
              <w:rPr>
                <w:b/>
                <w:bCs/>
                <w:sz w:val="20"/>
                <w:szCs w:val="20"/>
              </w:rPr>
              <w:t xml:space="preserve">2.3. </w:t>
            </w:r>
            <w:r w:rsidRPr="00673D74">
              <w:rPr>
                <w:b/>
                <w:sz w:val="20"/>
                <w:szCs w:val="20"/>
              </w:rPr>
              <w:t xml:space="preserve">UŽDAVINYS. </w:t>
            </w:r>
            <w:r w:rsidRPr="00673D74">
              <w:rPr>
                <w:rFonts w:eastAsia="Calibri"/>
                <w:b/>
                <w:sz w:val="20"/>
                <w:szCs w:val="20"/>
                <w:lang w:eastAsia="en-US"/>
              </w:rPr>
              <w:t>Plėtoti mokinių žinias ir supratimą apie karjerą.</w:t>
            </w:r>
          </w:p>
        </w:tc>
      </w:tr>
      <w:tr w:rsidR="00C95628" w:rsidRPr="00673D74" w:rsidTr="00FE028D">
        <w:tc>
          <w:tcPr>
            <w:tcW w:w="959" w:type="dxa"/>
          </w:tcPr>
          <w:p w:rsidR="00C95628" w:rsidRPr="00673D74" w:rsidRDefault="00C95628" w:rsidP="00FE028D">
            <w:pPr>
              <w:rPr>
                <w:sz w:val="20"/>
                <w:szCs w:val="20"/>
              </w:rPr>
            </w:pPr>
            <w:r w:rsidRPr="00673D74">
              <w:rPr>
                <w:sz w:val="20"/>
                <w:szCs w:val="20"/>
              </w:rPr>
              <w:t>2.3.1.</w:t>
            </w:r>
          </w:p>
        </w:tc>
        <w:tc>
          <w:tcPr>
            <w:tcW w:w="1984" w:type="dxa"/>
          </w:tcPr>
          <w:p w:rsidR="00C95628" w:rsidRPr="00673D74" w:rsidRDefault="00C95628" w:rsidP="00FE028D">
            <w:pPr>
              <w:rPr>
                <w:sz w:val="20"/>
                <w:szCs w:val="20"/>
              </w:rPr>
            </w:pPr>
            <w:r w:rsidRPr="00673D74">
              <w:rPr>
                <w:sz w:val="20"/>
                <w:szCs w:val="20"/>
              </w:rPr>
              <w:t>Organizuoti ir įgyvendinti edukacines programas apie profesijas.</w:t>
            </w:r>
          </w:p>
          <w:p w:rsidR="00C95628" w:rsidRPr="00673D74" w:rsidRDefault="00C95628" w:rsidP="00FE028D">
            <w:pPr>
              <w:rPr>
                <w:sz w:val="20"/>
                <w:szCs w:val="20"/>
              </w:rPr>
            </w:pPr>
          </w:p>
          <w:p w:rsidR="00C95628" w:rsidRPr="00673D74" w:rsidRDefault="00C95628" w:rsidP="00FE028D">
            <w:pPr>
              <w:rPr>
                <w:sz w:val="20"/>
                <w:szCs w:val="20"/>
              </w:rPr>
            </w:pPr>
          </w:p>
        </w:tc>
        <w:tc>
          <w:tcPr>
            <w:tcW w:w="1985" w:type="dxa"/>
          </w:tcPr>
          <w:p w:rsidR="00C95628" w:rsidRPr="00673D74" w:rsidRDefault="00C95628" w:rsidP="00FE028D">
            <w:pPr>
              <w:rPr>
                <w:bCs/>
                <w:sz w:val="20"/>
                <w:szCs w:val="20"/>
              </w:rPr>
            </w:pPr>
            <w:r w:rsidRPr="00673D74">
              <w:rPr>
                <w:bCs/>
                <w:sz w:val="20"/>
                <w:szCs w:val="20"/>
              </w:rPr>
              <w:t>Mokinių žinios apie profesijas nėra pakankamos.</w:t>
            </w:r>
          </w:p>
          <w:p w:rsidR="00C95628" w:rsidRPr="00673D74" w:rsidRDefault="00C95628" w:rsidP="00FE028D">
            <w:pPr>
              <w:rPr>
                <w:bCs/>
                <w:sz w:val="20"/>
                <w:szCs w:val="20"/>
              </w:rPr>
            </w:pPr>
          </w:p>
        </w:tc>
        <w:tc>
          <w:tcPr>
            <w:tcW w:w="1984" w:type="dxa"/>
          </w:tcPr>
          <w:p w:rsidR="00C95628" w:rsidRPr="00673D74" w:rsidRDefault="00C95628" w:rsidP="00FE028D">
            <w:pPr>
              <w:rPr>
                <w:sz w:val="20"/>
                <w:szCs w:val="20"/>
              </w:rPr>
            </w:pPr>
            <w:r w:rsidRPr="00673D74">
              <w:rPr>
                <w:sz w:val="20"/>
                <w:szCs w:val="20"/>
              </w:rPr>
              <w:t>Bus organizuota 12 edukacinių programų, kurių metu mokiniai išsamiau susipažins su įvairiomis profesijomis.</w:t>
            </w:r>
          </w:p>
        </w:tc>
        <w:tc>
          <w:tcPr>
            <w:tcW w:w="7655" w:type="dxa"/>
          </w:tcPr>
          <w:p w:rsidR="00C95628" w:rsidRPr="0035185D" w:rsidRDefault="00C95628" w:rsidP="00FE028D">
            <w:pPr>
              <w:rPr>
                <w:sz w:val="20"/>
                <w:szCs w:val="20"/>
              </w:rPr>
            </w:pPr>
            <w:r w:rsidRPr="0035185D">
              <w:rPr>
                <w:sz w:val="20"/>
                <w:szCs w:val="20"/>
              </w:rPr>
              <w:t>Karjeros ugdymui skirtos veiklos:</w:t>
            </w:r>
          </w:p>
          <w:p w:rsidR="00C95628" w:rsidRDefault="00C95628" w:rsidP="00FE028D">
            <w:pPr>
              <w:spacing w:line="100" w:lineRule="atLeast"/>
              <w:rPr>
                <w:sz w:val="20"/>
                <w:szCs w:val="20"/>
              </w:rPr>
            </w:pPr>
            <w:r w:rsidRPr="0035185D">
              <w:rPr>
                <w:sz w:val="20"/>
                <w:szCs w:val="20"/>
              </w:rPr>
              <w:t>Organizuotas projektas trečių  klasių</w:t>
            </w:r>
            <w:r>
              <w:rPr>
                <w:sz w:val="20"/>
                <w:szCs w:val="20"/>
              </w:rPr>
              <w:t xml:space="preserve"> mokiniams „Mano šeimos profesija“.</w:t>
            </w:r>
          </w:p>
          <w:p w:rsidR="00C95628" w:rsidRDefault="00C95628" w:rsidP="00FE028D">
            <w:pPr>
              <w:rPr>
                <w:sz w:val="20"/>
                <w:szCs w:val="20"/>
              </w:rPr>
            </w:pPr>
            <w:r>
              <w:rPr>
                <w:sz w:val="20"/>
                <w:szCs w:val="20"/>
              </w:rPr>
              <w:t>1-4 klasių vadovai inicijavo  edukacines programas apie profesijas.</w:t>
            </w:r>
          </w:p>
          <w:p w:rsidR="00C95628" w:rsidRPr="00697788" w:rsidRDefault="00C95628" w:rsidP="00FE028D">
            <w:pPr>
              <w:rPr>
                <w:color w:val="FF0000"/>
                <w:sz w:val="20"/>
                <w:szCs w:val="20"/>
              </w:rPr>
            </w:pPr>
          </w:p>
        </w:tc>
      </w:tr>
      <w:tr w:rsidR="00C95628" w:rsidRPr="00673D74" w:rsidTr="00FE028D">
        <w:tc>
          <w:tcPr>
            <w:tcW w:w="959" w:type="dxa"/>
          </w:tcPr>
          <w:p w:rsidR="00C95628" w:rsidRPr="00673D74" w:rsidRDefault="00C95628" w:rsidP="00FE028D">
            <w:pPr>
              <w:rPr>
                <w:sz w:val="20"/>
                <w:szCs w:val="20"/>
              </w:rPr>
            </w:pPr>
            <w:r w:rsidRPr="00673D74">
              <w:rPr>
                <w:sz w:val="20"/>
                <w:szCs w:val="20"/>
              </w:rPr>
              <w:t>2.3.2.</w:t>
            </w:r>
          </w:p>
        </w:tc>
        <w:tc>
          <w:tcPr>
            <w:tcW w:w="1984" w:type="dxa"/>
          </w:tcPr>
          <w:p w:rsidR="00C95628" w:rsidRPr="00673D74" w:rsidRDefault="00C95628" w:rsidP="00FE028D">
            <w:pPr>
              <w:rPr>
                <w:sz w:val="20"/>
                <w:szCs w:val="20"/>
              </w:rPr>
            </w:pPr>
            <w:r w:rsidRPr="00673D74">
              <w:rPr>
                <w:rFonts w:eastAsia="Calibri"/>
                <w:sz w:val="20"/>
                <w:szCs w:val="20"/>
                <w:lang w:eastAsia="en-US"/>
              </w:rPr>
              <w:t>Skatinti mokinių tėvus įvairiomis formomis (paskaitos, interviu, laiškai ir pan.) dalintis informacija apie  profesijos ypatumus.</w:t>
            </w:r>
          </w:p>
        </w:tc>
        <w:tc>
          <w:tcPr>
            <w:tcW w:w="1985" w:type="dxa"/>
          </w:tcPr>
          <w:p w:rsidR="00C95628" w:rsidRPr="00673D74" w:rsidRDefault="00C95628" w:rsidP="00FE028D">
            <w:pPr>
              <w:rPr>
                <w:bCs/>
                <w:sz w:val="20"/>
                <w:szCs w:val="20"/>
              </w:rPr>
            </w:pPr>
            <w:r w:rsidRPr="00673D74">
              <w:rPr>
                <w:bCs/>
                <w:sz w:val="20"/>
                <w:szCs w:val="20"/>
              </w:rPr>
              <w:t>Mokinių tėvų įsitraukimas dalijantis informacija apie savo profesijos ypatumus yra nepakankamas.</w:t>
            </w:r>
          </w:p>
          <w:p w:rsidR="00C95628" w:rsidRPr="00673D74" w:rsidRDefault="00C95628" w:rsidP="00FE028D">
            <w:pPr>
              <w:rPr>
                <w:bCs/>
                <w:sz w:val="20"/>
                <w:szCs w:val="20"/>
              </w:rPr>
            </w:pPr>
          </w:p>
          <w:p w:rsidR="00C95628" w:rsidRPr="00673D74" w:rsidRDefault="00C95628" w:rsidP="00FE028D">
            <w:pPr>
              <w:rPr>
                <w:bCs/>
                <w:sz w:val="20"/>
                <w:szCs w:val="20"/>
              </w:rPr>
            </w:pPr>
          </w:p>
          <w:p w:rsidR="00C95628" w:rsidRPr="00673D74" w:rsidRDefault="00C95628" w:rsidP="00FE028D">
            <w:pPr>
              <w:rPr>
                <w:bCs/>
                <w:sz w:val="20"/>
                <w:szCs w:val="20"/>
              </w:rPr>
            </w:pPr>
          </w:p>
        </w:tc>
        <w:tc>
          <w:tcPr>
            <w:tcW w:w="1984" w:type="dxa"/>
          </w:tcPr>
          <w:p w:rsidR="00C95628" w:rsidRPr="00673D74" w:rsidRDefault="00C95628" w:rsidP="00FE028D">
            <w:pPr>
              <w:rPr>
                <w:sz w:val="20"/>
                <w:szCs w:val="20"/>
              </w:rPr>
            </w:pPr>
            <w:r w:rsidRPr="00673D74">
              <w:rPr>
                <w:sz w:val="20"/>
                <w:szCs w:val="20"/>
              </w:rPr>
              <w:t>Mokiniai pagilins žinias ir supratimą apie karjerą.</w:t>
            </w:r>
          </w:p>
        </w:tc>
        <w:tc>
          <w:tcPr>
            <w:tcW w:w="7655" w:type="dxa"/>
          </w:tcPr>
          <w:p w:rsidR="00C95628" w:rsidRPr="0035185D" w:rsidRDefault="00C95628" w:rsidP="00FE028D">
            <w:pPr>
              <w:rPr>
                <w:sz w:val="20"/>
                <w:szCs w:val="20"/>
              </w:rPr>
            </w:pPr>
            <w:r w:rsidRPr="0035185D">
              <w:rPr>
                <w:sz w:val="20"/>
                <w:szCs w:val="20"/>
              </w:rPr>
              <w:t xml:space="preserve">Mokinių tėvai pagal galimybes </w:t>
            </w:r>
            <w:r>
              <w:rPr>
                <w:sz w:val="20"/>
                <w:szCs w:val="20"/>
              </w:rPr>
              <w:t xml:space="preserve">supažindina vaikus su įvairiomis profesijomis pokalbių, susitikimų metu, klasės valandėlių metu; bendradarbiauja </w:t>
            </w:r>
            <w:r w:rsidRPr="0035185D">
              <w:rPr>
                <w:sz w:val="20"/>
                <w:szCs w:val="20"/>
              </w:rPr>
              <w:t>rengiant projektus apie profesijas, pateikia įdomios informacijos apie savo profesijos unikalumą, išskirtinumą, įsitraukia į įvairias iniciatyvas, kurios padeda geriau suprasti įvairių profesijų paskirtį.</w:t>
            </w:r>
          </w:p>
        </w:tc>
      </w:tr>
      <w:tr w:rsidR="00C95628" w:rsidRPr="00673D74" w:rsidTr="00FE028D">
        <w:tc>
          <w:tcPr>
            <w:tcW w:w="959" w:type="dxa"/>
          </w:tcPr>
          <w:p w:rsidR="00C95628" w:rsidRPr="00673D74" w:rsidRDefault="00C95628" w:rsidP="00FE028D">
            <w:pPr>
              <w:rPr>
                <w:sz w:val="20"/>
                <w:szCs w:val="20"/>
              </w:rPr>
            </w:pPr>
            <w:r w:rsidRPr="00673D74">
              <w:rPr>
                <w:sz w:val="20"/>
                <w:szCs w:val="20"/>
              </w:rPr>
              <w:t>2.3.3.</w:t>
            </w:r>
          </w:p>
        </w:tc>
        <w:tc>
          <w:tcPr>
            <w:tcW w:w="1984" w:type="dxa"/>
          </w:tcPr>
          <w:p w:rsidR="00C95628" w:rsidRPr="00673D74" w:rsidRDefault="00C95628" w:rsidP="00FE028D">
            <w:pPr>
              <w:rPr>
                <w:sz w:val="20"/>
                <w:szCs w:val="20"/>
              </w:rPr>
            </w:pPr>
            <w:r w:rsidRPr="00673D74">
              <w:rPr>
                <w:rFonts w:eastAsia="Calibri"/>
                <w:sz w:val="20"/>
                <w:szCs w:val="20"/>
                <w:lang w:eastAsia="en-US"/>
              </w:rPr>
              <w:t xml:space="preserve">Inicijuoti mokinių kūrybines dirbtuves meninės, technologinės, medicininės srities profesijų  pažinimui bei  </w:t>
            </w:r>
            <w:proofErr w:type="spellStart"/>
            <w:r w:rsidRPr="00673D74">
              <w:rPr>
                <w:rFonts w:eastAsia="Calibri"/>
                <w:sz w:val="20"/>
                <w:szCs w:val="20"/>
                <w:lang w:eastAsia="en-US"/>
              </w:rPr>
              <w:t>prezentavimui</w:t>
            </w:r>
            <w:proofErr w:type="spellEnd"/>
            <w:r w:rsidRPr="00673D74">
              <w:rPr>
                <w:rFonts w:eastAsia="Calibri"/>
                <w:sz w:val="20"/>
                <w:szCs w:val="20"/>
                <w:lang w:eastAsia="en-US"/>
              </w:rPr>
              <w:t>.</w:t>
            </w:r>
          </w:p>
        </w:tc>
        <w:tc>
          <w:tcPr>
            <w:tcW w:w="1985" w:type="dxa"/>
          </w:tcPr>
          <w:p w:rsidR="00C95628" w:rsidRPr="00673D74" w:rsidRDefault="00C95628" w:rsidP="00FE028D">
            <w:pPr>
              <w:rPr>
                <w:bCs/>
                <w:sz w:val="20"/>
                <w:szCs w:val="20"/>
              </w:rPr>
            </w:pPr>
            <w:r w:rsidRPr="00673D74">
              <w:rPr>
                <w:bCs/>
                <w:sz w:val="20"/>
                <w:szCs w:val="20"/>
              </w:rPr>
              <w:t>Praktinių užsiėmimų, skirtų profesijų pažinimui, organizuojama nepakankamai.</w:t>
            </w:r>
          </w:p>
          <w:p w:rsidR="00C95628" w:rsidRPr="00673D74" w:rsidRDefault="00C95628" w:rsidP="00FE028D">
            <w:pPr>
              <w:rPr>
                <w:bCs/>
                <w:sz w:val="20"/>
                <w:szCs w:val="20"/>
              </w:rPr>
            </w:pPr>
          </w:p>
          <w:p w:rsidR="00C95628" w:rsidRPr="00673D74" w:rsidRDefault="00C95628" w:rsidP="00FE028D">
            <w:pPr>
              <w:rPr>
                <w:bCs/>
                <w:sz w:val="20"/>
                <w:szCs w:val="20"/>
              </w:rPr>
            </w:pPr>
          </w:p>
          <w:p w:rsidR="00C95628" w:rsidRPr="00673D74" w:rsidRDefault="00C95628" w:rsidP="00FE028D">
            <w:pPr>
              <w:rPr>
                <w:bCs/>
                <w:sz w:val="20"/>
                <w:szCs w:val="20"/>
              </w:rPr>
            </w:pPr>
          </w:p>
        </w:tc>
        <w:tc>
          <w:tcPr>
            <w:tcW w:w="1984" w:type="dxa"/>
          </w:tcPr>
          <w:p w:rsidR="00C95628" w:rsidRPr="00673D74" w:rsidRDefault="00C95628" w:rsidP="00FE028D">
            <w:pPr>
              <w:rPr>
                <w:sz w:val="20"/>
                <w:szCs w:val="20"/>
              </w:rPr>
            </w:pPr>
            <w:r w:rsidRPr="00673D74">
              <w:rPr>
                <w:sz w:val="20"/>
                <w:szCs w:val="20"/>
              </w:rPr>
              <w:t xml:space="preserve">Bus organizuojamos </w:t>
            </w:r>
          </w:p>
          <w:p w:rsidR="00C95628" w:rsidRPr="00673D74" w:rsidRDefault="00C95628" w:rsidP="00FE028D">
            <w:pPr>
              <w:rPr>
                <w:sz w:val="20"/>
                <w:szCs w:val="20"/>
              </w:rPr>
            </w:pPr>
            <w:r w:rsidRPr="00673D74">
              <w:rPr>
                <w:sz w:val="20"/>
                <w:szCs w:val="20"/>
              </w:rPr>
              <w:t>kūrybinės dirbtuvės, skirtos profesijų gilesniam pažinimui ir praktiniam išbandymui, kuriose dalyvaus dauguma mokyklos mokinių ir mokytojų.</w:t>
            </w:r>
          </w:p>
        </w:tc>
        <w:tc>
          <w:tcPr>
            <w:tcW w:w="7655" w:type="dxa"/>
          </w:tcPr>
          <w:p w:rsidR="00C95628" w:rsidRPr="00A24421" w:rsidRDefault="00C95628" w:rsidP="00FE028D">
            <w:pPr>
              <w:rPr>
                <w:sz w:val="20"/>
                <w:szCs w:val="20"/>
              </w:rPr>
            </w:pPr>
            <w:r>
              <w:rPr>
                <w:sz w:val="20"/>
                <w:szCs w:val="20"/>
              </w:rPr>
              <w:t>2023-03-09 n</w:t>
            </w:r>
            <w:r w:rsidRPr="00A24421">
              <w:rPr>
                <w:sz w:val="20"/>
                <w:szCs w:val="20"/>
              </w:rPr>
              <w:t>uotolinėje pamokoje „</w:t>
            </w:r>
            <w:proofErr w:type="spellStart"/>
            <w:r w:rsidRPr="00A24421">
              <w:rPr>
                <w:sz w:val="20"/>
                <w:szCs w:val="20"/>
              </w:rPr>
              <w:t>Mokonomika</w:t>
            </w:r>
            <w:proofErr w:type="spellEnd"/>
            <w:r w:rsidRPr="00A24421">
              <w:rPr>
                <w:sz w:val="20"/>
                <w:szCs w:val="20"/>
              </w:rPr>
              <w:t>“ mokiniai pagilino žinias apie finansinį raštingumą, skirtingas profesijas ir kt. Pamokoje dalyvavo 1c, 2a, 2b, 2c, Spec. B., 3a, 3b, 4a, 4b klasių mokiniai (198</w:t>
            </w:r>
            <w:r>
              <w:rPr>
                <w:sz w:val="20"/>
                <w:szCs w:val="20"/>
              </w:rPr>
              <w:t xml:space="preserve"> mokiniai, 9 mokytojai</w:t>
            </w:r>
            <w:r w:rsidRPr="00A24421">
              <w:rPr>
                <w:sz w:val="20"/>
                <w:szCs w:val="20"/>
              </w:rPr>
              <w:t>).</w:t>
            </w:r>
          </w:p>
          <w:p w:rsidR="00C95628" w:rsidRPr="002F1CC8" w:rsidRDefault="00C95628" w:rsidP="00FE028D">
            <w:pPr>
              <w:rPr>
                <w:sz w:val="20"/>
                <w:szCs w:val="20"/>
              </w:rPr>
            </w:pPr>
            <w:r w:rsidRPr="002F1CC8">
              <w:rPr>
                <w:sz w:val="20"/>
                <w:szCs w:val="20"/>
              </w:rPr>
              <w:t>2023</w:t>
            </w:r>
            <w:r>
              <w:rPr>
                <w:sz w:val="20"/>
                <w:szCs w:val="20"/>
              </w:rPr>
              <w:t xml:space="preserve">-03-03 </w:t>
            </w:r>
            <w:r w:rsidRPr="002F1CC8">
              <w:rPr>
                <w:sz w:val="20"/>
                <w:szCs w:val="20"/>
              </w:rPr>
              <w:t xml:space="preserve">mokykloje vyko </w:t>
            </w:r>
            <w:proofErr w:type="spellStart"/>
            <w:r w:rsidRPr="002F1CC8">
              <w:rPr>
                <w:sz w:val="20"/>
                <w:szCs w:val="20"/>
              </w:rPr>
              <w:t>Kaziuko</w:t>
            </w:r>
            <w:proofErr w:type="spellEnd"/>
            <w:r w:rsidRPr="002F1CC8">
              <w:rPr>
                <w:sz w:val="20"/>
                <w:szCs w:val="20"/>
              </w:rPr>
              <w:t xml:space="preserve"> mugė, organizuotos kūrybinės dirbtuvės, kuriose mokiniai galėjo praktiškai išbandyti įvairias veiklas, pasigaminti pasirinktų kūrybinių darbų. Taip pat mokiniai pagilino matematinius gebėjimus (įvertino prekių vertę, </w:t>
            </w:r>
            <w:r>
              <w:rPr>
                <w:sz w:val="20"/>
                <w:szCs w:val="20"/>
              </w:rPr>
              <w:t>ap</w:t>
            </w:r>
            <w:r w:rsidRPr="002F1CC8">
              <w:rPr>
                <w:sz w:val="20"/>
                <w:szCs w:val="20"/>
              </w:rPr>
              <w:t xml:space="preserve">skaičiavo </w:t>
            </w:r>
            <w:r>
              <w:rPr>
                <w:sz w:val="20"/>
                <w:szCs w:val="20"/>
              </w:rPr>
              <w:t>reikiamą kiekį pinigų pirkiniui ir grąžai).</w:t>
            </w:r>
          </w:p>
        </w:tc>
      </w:tr>
      <w:tr w:rsidR="00C95628" w:rsidRPr="00673D74" w:rsidTr="00FE028D">
        <w:tc>
          <w:tcPr>
            <w:tcW w:w="14567" w:type="dxa"/>
            <w:gridSpan w:val="5"/>
          </w:tcPr>
          <w:p w:rsidR="00C95628" w:rsidRPr="00673D74" w:rsidRDefault="00C95628" w:rsidP="00FE028D">
            <w:pPr>
              <w:rPr>
                <w:b/>
                <w:sz w:val="20"/>
                <w:szCs w:val="20"/>
              </w:rPr>
            </w:pPr>
            <w:r w:rsidRPr="00673D74">
              <w:rPr>
                <w:b/>
                <w:sz w:val="20"/>
                <w:szCs w:val="20"/>
              </w:rPr>
              <w:lastRenderedPageBreak/>
              <w:t xml:space="preserve">3 TIKSLAS. </w:t>
            </w:r>
            <w:r w:rsidRPr="00673D74">
              <w:rPr>
                <w:b/>
                <w:bCs/>
                <w:sz w:val="20"/>
                <w:szCs w:val="20"/>
              </w:rPr>
              <w:t>Telkti mokyklos bendruomenę nuolatiniam mokymuisi ir sklaidai apie mokyklos pažangą.</w:t>
            </w:r>
          </w:p>
        </w:tc>
      </w:tr>
      <w:tr w:rsidR="00C95628" w:rsidRPr="00673D74" w:rsidTr="00FE028D">
        <w:tc>
          <w:tcPr>
            <w:tcW w:w="14567" w:type="dxa"/>
            <w:gridSpan w:val="5"/>
          </w:tcPr>
          <w:p w:rsidR="00C95628" w:rsidRPr="00673D74" w:rsidRDefault="00C95628" w:rsidP="00FE028D">
            <w:pPr>
              <w:tabs>
                <w:tab w:val="left" w:pos="600"/>
              </w:tabs>
              <w:outlineLvl w:val="0"/>
              <w:rPr>
                <w:bCs/>
                <w:sz w:val="20"/>
                <w:szCs w:val="20"/>
              </w:rPr>
            </w:pPr>
            <w:r w:rsidRPr="00673D74">
              <w:rPr>
                <w:b/>
                <w:bCs/>
                <w:sz w:val="20"/>
                <w:szCs w:val="20"/>
              </w:rPr>
              <w:t xml:space="preserve">3.1. </w:t>
            </w:r>
            <w:r w:rsidRPr="00673D74">
              <w:rPr>
                <w:b/>
                <w:sz w:val="20"/>
                <w:szCs w:val="20"/>
              </w:rPr>
              <w:t xml:space="preserve">UŽDAVINYS. </w:t>
            </w:r>
            <w:r w:rsidRPr="00673D74">
              <w:rPr>
                <w:b/>
                <w:bCs/>
                <w:sz w:val="20"/>
                <w:szCs w:val="20"/>
              </w:rPr>
              <w:t>Užtikrinti mokytojų kryptingą profesinį tobulėjimą.</w:t>
            </w:r>
            <w:r w:rsidRPr="00673D74">
              <w:rPr>
                <w:bCs/>
                <w:sz w:val="20"/>
                <w:szCs w:val="20"/>
              </w:rPr>
              <w:t xml:space="preserve"> </w:t>
            </w:r>
          </w:p>
        </w:tc>
      </w:tr>
      <w:tr w:rsidR="00C95628" w:rsidRPr="00673D74" w:rsidTr="00FE028D">
        <w:tc>
          <w:tcPr>
            <w:tcW w:w="959" w:type="dxa"/>
          </w:tcPr>
          <w:p w:rsidR="00C95628" w:rsidRPr="00673D74" w:rsidRDefault="00C95628" w:rsidP="00FE028D">
            <w:pPr>
              <w:rPr>
                <w:sz w:val="20"/>
                <w:szCs w:val="20"/>
                <w:lang w:eastAsia="ru-RU"/>
              </w:rPr>
            </w:pPr>
            <w:r w:rsidRPr="00673D74">
              <w:rPr>
                <w:sz w:val="20"/>
                <w:szCs w:val="20"/>
                <w:lang w:eastAsia="ru-RU"/>
              </w:rPr>
              <w:t>3.1.2.</w:t>
            </w:r>
          </w:p>
        </w:tc>
        <w:tc>
          <w:tcPr>
            <w:tcW w:w="1984" w:type="dxa"/>
          </w:tcPr>
          <w:p w:rsidR="00C95628" w:rsidRPr="00673D74" w:rsidRDefault="00C95628" w:rsidP="00FE028D">
            <w:pPr>
              <w:rPr>
                <w:b/>
                <w:bCs/>
                <w:sz w:val="20"/>
                <w:szCs w:val="20"/>
              </w:rPr>
            </w:pPr>
            <w:r w:rsidRPr="00673D74">
              <w:rPr>
                <w:bCs/>
                <w:sz w:val="20"/>
                <w:szCs w:val="20"/>
              </w:rPr>
              <w:t>Skatinti mokytojų lyderystę siekiant pedagoginio meistriškumo.</w:t>
            </w:r>
          </w:p>
        </w:tc>
        <w:tc>
          <w:tcPr>
            <w:tcW w:w="1985" w:type="dxa"/>
          </w:tcPr>
          <w:p w:rsidR="00C95628" w:rsidRPr="00673D74" w:rsidRDefault="00C95628" w:rsidP="00FE028D">
            <w:pPr>
              <w:rPr>
                <w:bCs/>
                <w:sz w:val="20"/>
                <w:szCs w:val="20"/>
              </w:rPr>
            </w:pPr>
            <w:r w:rsidRPr="00673D74">
              <w:rPr>
                <w:bCs/>
                <w:sz w:val="20"/>
                <w:szCs w:val="20"/>
              </w:rPr>
              <w:t xml:space="preserve">Lyderystė mokykloje skatinama nepakankamai. </w:t>
            </w:r>
          </w:p>
        </w:tc>
        <w:tc>
          <w:tcPr>
            <w:tcW w:w="1984" w:type="dxa"/>
          </w:tcPr>
          <w:p w:rsidR="00C95628" w:rsidRPr="00673D74" w:rsidRDefault="00C95628" w:rsidP="00FE028D">
            <w:pPr>
              <w:rPr>
                <w:bCs/>
                <w:sz w:val="20"/>
                <w:szCs w:val="20"/>
              </w:rPr>
            </w:pPr>
            <w:r w:rsidRPr="00673D74">
              <w:rPr>
                <w:bCs/>
                <w:sz w:val="20"/>
                <w:szCs w:val="20"/>
              </w:rPr>
              <w:t>Bus parengtas mokytojų lyderystę skatinančių vertinimo kriterijų aprašas.</w:t>
            </w:r>
          </w:p>
        </w:tc>
        <w:tc>
          <w:tcPr>
            <w:tcW w:w="7655" w:type="dxa"/>
          </w:tcPr>
          <w:p w:rsidR="00C95628" w:rsidRPr="00673D74" w:rsidRDefault="00C95628" w:rsidP="00FE028D">
            <w:pPr>
              <w:jc w:val="both"/>
              <w:rPr>
                <w:sz w:val="20"/>
                <w:szCs w:val="20"/>
              </w:rPr>
            </w:pPr>
            <w:r>
              <w:rPr>
                <w:sz w:val="20"/>
                <w:szCs w:val="20"/>
              </w:rPr>
              <w:t>Parengtas ir patvirtintas „</w:t>
            </w:r>
            <w:r>
              <w:rPr>
                <w:bCs/>
                <w:sz w:val="20"/>
                <w:szCs w:val="20"/>
              </w:rPr>
              <w:t>L</w:t>
            </w:r>
            <w:r w:rsidRPr="00673D74">
              <w:rPr>
                <w:bCs/>
                <w:sz w:val="20"/>
                <w:szCs w:val="20"/>
              </w:rPr>
              <w:t>yderystę skatinančių vertinimo kriterijų aprašas</w:t>
            </w:r>
            <w:r>
              <w:rPr>
                <w:bCs/>
                <w:sz w:val="20"/>
                <w:szCs w:val="20"/>
              </w:rPr>
              <w:t>“ (2022-12-27, V-55)</w:t>
            </w:r>
            <w:r w:rsidRPr="00673D74">
              <w:rPr>
                <w:bCs/>
                <w:sz w:val="20"/>
                <w:szCs w:val="20"/>
              </w:rPr>
              <w:t>.</w:t>
            </w:r>
          </w:p>
        </w:tc>
      </w:tr>
      <w:tr w:rsidR="00C95628" w:rsidRPr="00673D74" w:rsidTr="00FE028D">
        <w:tc>
          <w:tcPr>
            <w:tcW w:w="959" w:type="dxa"/>
          </w:tcPr>
          <w:p w:rsidR="00C95628" w:rsidRPr="00673D74" w:rsidRDefault="00C95628" w:rsidP="00FE028D">
            <w:pPr>
              <w:rPr>
                <w:sz w:val="20"/>
                <w:szCs w:val="20"/>
                <w:lang w:eastAsia="ru-RU"/>
              </w:rPr>
            </w:pPr>
            <w:r w:rsidRPr="00673D74">
              <w:rPr>
                <w:sz w:val="20"/>
                <w:szCs w:val="20"/>
                <w:lang w:eastAsia="ru-RU"/>
              </w:rPr>
              <w:t>3.1.3.</w:t>
            </w:r>
          </w:p>
        </w:tc>
        <w:tc>
          <w:tcPr>
            <w:tcW w:w="1984" w:type="dxa"/>
          </w:tcPr>
          <w:p w:rsidR="00C95628" w:rsidRPr="00673D74" w:rsidRDefault="00C95628" w:rsidP="00FE028D">
            <w:pPr>
              <w:spacing w:after="200" w:line="276" w:lineRule="auto"/>
              <w:rPr>
                <w:rFonts w:eastAsia="Calibri"/>
                <w:sz w:val="20"/>
                <w:szCs w:val="20"/>
                <w:lang w:eastAsia="en-US"/>
              </w:rPr>
            </w:pPr>
            <w:r w:rsidRPr="00673D74">
              <w:rPr>
                <w:rFonts w:eastAsia="Calibri"/>
                <w:sz w:val="20"/>
                <w:szCs w:val="20"/>
                <w:lang w:eastAsia="en-US"/>
              </w:rPr>
              <w:t xml:space="preserve">Skleisti mokytojų </w:t>
            </w:r>
            <w:proofErr w:type="spellStart"/>
            <w:r w:rsidRPr="00673D74">
              <w:rPr>
                <w:rFonts w:eastAsia="Calibri"/>
                <w:sz w:val="20"/>
                <w:szCs w:val="20"/>
                <w:lang w:eastAsia="en-US"/>
              </w:rPr>
              <w:t>mentorystės</w:t>
            </w:r>
            <w:proofErr w:type="spellEnd"/>
            <w:r w:rsidRPr="00673D74">
              <w:rPr>
                <w:rFonts w:eastAsia="Calibri"/>
                <w:sz w:val="20"/>
                <w:szCs w:val="20"/>
                <w:lang w:eastAsia="en-US"/>
              </w:rPr>
              <w:t xml:space="preserve"> idėją.</w:t>
            </w:r>
          </w:p>
          <w:p w:rsidR="00C95628" w:rsidRPr="00673D74" w:rsidRDefault="00C95628" w:rsidP="00FE028D">
            <w:pPr>
              <w:rPr>
                <w:sz w:val="20"/>
                <w:szCs w:val="20"/>
                <w:lang w:eastAsia="ru-RU"/>
              </w:rPr>
            </w:pPr>
          </w:p>
        </w:tc>
        <w:tc>
          <w:tcPr>
            <w:tcW w:w="1985" w:type="dxa"/>
          </w:tcPr>
          <w:p w:rsidR="00C95628" w:rsidRPr="00673D74" w:rsidRDefault="00C95628" w:rsidP="00FE028D">
            <w:pPr>
              <w:rPr>
                <w:bCs/>
                <w:sz w:val="20"/>
                <w:szCs w:val="20"/>
              </w:rPr>
            </w:pPr>
            <w:r w:rsidRPr="00673D74">
              <w:rPr>
                <w:bCs/>
                <w:sz w:val="20"/>
                <w:szCs w:val="20"/>
              </w:rPr>
              <w:t xml:space="preserve">Mokytojų mentorystė mokykloje nepakankamai aktyvi. </w:t>
            </w:r>
          </w:p>
        </w:tc>
        <w:tc>
          <w:tcPr>
            <w:tcW w:w="1984" w:type="dxa"/>
          </w:tcPr>
          <w:p w:rsidR="00C95628" w:rsidRPr="00673D74" w:rsidRDefault="00C95628" w:rsidP="00FE028D">
            <w:pPr>
              <w:rPr>
                <w:sz w:val="20"/>
                <w:szCs w:val="20"/>
              </w:rPr>
            </w:pPr>
            <w:r w:rsidRPr="00673D74">
              <w:rPr>
                <w:sz w:val="20"/>
                <w:szCs w:val="20"/>
              </w:rPr>
              <w:t>Mokytojai, taikydami pamokos studijos metodą klasių koncentruose gerins pamokos kokybę, išanalizuos keturias stebėtas pamokas.</w:t>
            </w:r>
          </w:p>
        </w:tc>
        <w:tc>
          <w:tcPr>
            <w:tcW w:w="7655" w:type="dxa"/>
          </w:tcPr>
          <w:p w:rsidR="00C95628" w:rsidRPr="00673D74" w:rsidRDefault="00C95628" w:rsidP="00FE028D">
            <w:pPr>
              <w:jc w:val="both"/>
              <w:rPr>
                <w:sz w:val="20"/>
                <w:szCs w:val="20"/>
              </w:rPr>
            </w:pPr>
            <w:r w:rsidRPr="00425D50">
              <w:rPr>
                <w:sz w:val="20"/>
                <w:szCs w:val="20"/>
              </w:rPr>
              <w:t>Bendradarbiaudami, bendrai kurdami pamokų turinį, mokytojai nuolat reflektuoja įgytas patirtis, tobulina planavimo, pasiekimų vertinimo gebėjimus. Pamokų ciklo taikant pamokos studijos metodą metu stebėta ir išanalizuota 12 pamokų, parengti 35 refleksijos lapai. Į pamokos studijos praktinį taikymą įsitraukė ir dalykų mokytojai, iš viso šiame cikle dalyvavo  20 mokyklos pedagogų. Refleksija aptarta 2023-06-15 vykusioje Metodinėje dienoje „Pamokos studijos metodo taikymo integruojant dalykus refleksija“ (2023-06-15,  prot. Nr. 5/217)</w:t>
            </w:r>
            <w:r>
              <w:rPr>
                <w:sz w:val="20"/>
                <w:szCs w:val="20"/>
              </w:rPr>
              <w:t>.</w:t>
            </w:r>
          </w:p>
        </w:tc>
      </w:tr>
      <w:tr w:rsidR="00C95628" w:rsidRPr="00673D74" w:rsidTr="00FE028D">
        <w:tc>
          <w:tcPr>
            <w:tcW w:w="14567" w:type="dxa"/>
            <w:gridSpan w:val="5"/>
          </w:tcPr>
          <w:p w:rsidR="00C95628" w:rsidRPr="00673D74" w:rsidRDefault="00C95628" w:rsidP="00FE028D">
            <w:pPr>
              <w:rPr>
                <w:b/>
                <w:sz w:val="20"/>
                <w:szCs w:val="20"/>
              </w:rPr>
            </w:pPr>
          </w:p>
          <w:p w:rsidR="00C95628" w:rsidRPr="00673D74" w:rsidRDefault="00C95628" w:rsidP="00FE028D">
            <w:pPr>
              <w:rPr>
                <w:b/>
                <w:sz w:val="20"/>
                <w:szCs w:val="20"/>
              </w:rPr>
            </w:pPr>
            <w:r w:rsidRPr="00673D74">
              <w:rPr>
                <w:b/>
                <w:sz w:val="20"/>
                <w:szCs w:val="20"/>
              </w:rPr>
              <w:t xml:space="preserve">3.2. UŽDAVINYS. </w:t>
            </w:r>
            <w:r w:rsidRPr="00673D74">
              <w:rPr>
                <w:b/>
                <w:bCs/>
                <w:sz w:val="20"/>
                <w:szCs w:val="20"/>
              </w:rPr>
              <w:t>Gerinti  mokyklos ir tėvų (globėjų, rūpintojų) bendradarbiavimo kokybę kuriant estetišką, emociškai saugią ir fizinį aktyvumą skatinančią aplinką.</w:t>
            </w:r>
          </w:p>
        </w:tc>
      </w:tr>
      <w:tr w:rsidR="00C95628" w:rsidRPr="00673D74" w:rsidTr="00FE028D">
        <w:trPr>
          <w:trHeight w:val="1124"/>
        </w:trPr>
        <w:tc>
          <w:tcPr>
            <w:tcW w:w="959" w:type="dxa"/>
          </w:tcPr>
          <w:p w:rsidR="00C95628" w:rsidRPr="00673D74" w:rsidRDefault="00C95628" w:rsidP="00FE028D">
            <w:pPr>
              <w:rPr>
                <w:sz w:val="20"/>
                <w:szCs w:val="20"/>
                <w:lang w:eastAsia="ru-RU"/>
              </w:rPr>
            </w:pPr>
            <w:r w:rsidRPr="00673D74">
              <w:rPr>
                <w:sz w:val="20"/>
                <w:szCs w:val="20"/>
                <w:lang w:eastAsia="ru-RU"/>
              </w:rPr>
              <w:t>3.2.1.</w:t>
            </w:r>
          </w:p>
        </w:tc>
        <w:tc>
          <w:tcPr>
            <w:tcW w:w="1984" w:type="dxa"/>
          </w:tcPr>
          <w:p w:rsidR="00C95628" w:rsidRPr="00673D74" w:rsidRDefault="00C95628" w:rsidP="00FE028D">
            <w:pPr>
              <w:rPr>
                <w:sz w:val="20"/>
                <w:szCs w:val="20"/>
              </w:rPr>
            </w:pPr>
            <w:r w:rsidRPr="00673D74">
              <w:rPr>
                <w:rFonts w:eastAsia="Calibri"/>
                <w:sz w:val="20"/>
                <w:szCs w:val="20"/>
                <w:lang w:eastAsia="en-US"/>
              </w:rPr>
              <w:t>Organizuoti bendruomenės sutelktumą stiprinančias neformalias veiklas, įtraukiant mokinių tėvus.</w:t>
            </w:r>
          </w:p>
        </w:tc>
        <w:tc>
          <w:tcPr>
            <w:tcW w:w="1985" w:type="dxa"/>
          </w:tcPr>
          <w:p w:rsidR="00C95628" w:rsidRPr="00673D74" w:rsidRDefault="00C95628" w:rsidP="00FE028D">
            <w:pPr>
              <w:rPr>
                <w:bCs/>
                <w:sz w:val="20"/>
                <w:szCs w:val="20"/>
              </w:rPr>
            </w:pPr>
            <w:r w:rsidRPr="00673D74">
              <w:rPr>
                <w:bCs/>
                <w:sz w:val="20"/>
                <w:szCs w:val="20"/>
              </w:rPr>
              <w:t>Mokinių tėvai ne visada aktyviai įsitraukia į mokykloje organizuojamas veiklas.</w:t>
            </w:r>
          </w:p>
          <w:p w:rsidR="00C95628" w:rsidRPr="00673D74" w:rsidRDefault="00C95628" w:rsidP="00FE028D">
            <w:pPr>
              <w:rPr>
                <w:bCs/>
                <w:sz w:val="20"/>
                <w:szCs w:val="20"/>
              </w:rPr>
            </w:pPr>
            <w:r w:rsidRPr="00673D74">
              <w:rPr>
                <w:bCs/>
                <w:sz w:val="20"/>
                <w:szCs w:val="20"/>
              </w:rPr>
              <w:t xml:space="preserve"> </w:t>
            </w:r>
          </w:p>
        </w:tc>
        <w:tc>
          <w:tcPr>
            <w:tcW w:w="1984" w:type="dxa"/>
          </w:tcPr>
          <w:p w:rsidR="00C95628" w:rsidRPr="00673D74" w:rsidRDefault="00C95628" w:rsidP="00FE028D">
            <w:pPr>
              <w:rPr>
                <w:sz w:val="20"/>
                <w:szCs w:val="20"/>
              </w:rPr>
            </w:pPr>
            <w:r w:rsidRPr="00673D74">
              <w:rPr>
                <w:sz w:val="20"/>
                <w:szCs w:val="20"/>
              </w:rPr>
              <w:t>Mokyklos organizuojamose veiklose (</w:t>
            </w:r>
            <w:proofErr w:type="spellStart"/>
            <w:r w:rsidRPr="00673D74">
              <w:rPr>
                <w:sz w:val="20"/>
                <w:szCs w:val="20"/>
              </w:rPr>
              <w:t>Kaziuko</w:t>
            </w:r>
            <w:proofErr w:type="spellEnd"/>
            <w:r w:rsidRPr="00673D74">
              <w:rPr>
                <w:sz w:val="20"/>
                <w:szCs w:val="20"/>
              </w:rPr>
              <w:t xml:space="preserve"> mugė, Bendruomenės šventė, Vasario 16, Kovo 11 ir pan.) dalyvaus 70 proc. mokinių tėvų. </w:t>
            </w:r>
          </w:p>
        </w:tc>
        <w:tc>
          <w:tcPr>
            <w:tcW w:w="7655" w:type="dxa"/>
          </w:tcPr>
          <w:p w:rsidR="00C95628" w:rsidRDefault="00C95628" w:rsidP="00FE028D">
            <w:pPr>
              <w:spacing w:line="100" w:lineRule="atLeast"/>
              <w:rPr>
                <w:sz w:val="20"/>
                <w:szCs w:val="20"/>
              </w:rPr>
            </w:pPr>
            <w:r w:rsidRPr="001E48EE">
              <w:rPr>
                <w:sz w:val="20"/>
                <w:szCs w:val="20"/>
              </w:rPr>
              <w:t>Vasario 16-ajai ir Kovo 11-ajai skirtas kūrybinis projektas „Šalis ta  - Lietuva vadinas“</w:t>
            </w:r>
            <w:r>
              <w:rPr>
                <w:sz w:val="20"/>
                <w:szCs w:val="20"/>
              </w:rPr>
              <w:t>. Organizuoti 2 renginiai</w:t>
            </w:r>
            <w:r w:rsidRPr="001E48EE">
              <w:rPr>
                <w:sz w:val="20"/>
                <w:szCs w:val="20"/>
              </w:rPr>
              <w:t xml:space="preserve"> (I-II ir III-IV kl.)</w:t>
            </w:r>
            <w:r>
              <w:rPr>
                <w:sz w:val="20"/>
                <w:szCs w:val="20"/>
              </w:rPr>
              <w:t>; parengta kūrybinių darbų, sveikinimų ekspozicija.</w:t>
            </w:r>
          </w:p>
          <w:p w:rsidR="00C95628" w:rsidRDefault="00C95628" w:rsidP="00FE028D">
            <w:pPr>
              <w:rPr>
                <w:sz w:val="20"/>
                <w:szCs w:val="20"/>
              </w:rPr>
            </w:pPr>
            <w:r>
              <w:rPr>
                <w:sz w:val="20"/>
                <w:szCs w:val="20"/>
              </w:rPr>
              <w:t>Mokyklos bendruomenė prisijungė prie akcijos, skirtos Sausio 13-ajai „Atmintis gyva, nes liudija“.</w:t>
            </w:r>
          </w:p>
          <w:p w:rsidR="00C95628" w:rsidRDefault="00C95628" w:rsidP="00FE028D">
            <w:pPr>
              <w:rPr>
                <w:sz w:val="20"/>
                <w:szCs w:val="20"/>
              </w:rPr>
            </w:pPr>
            <w:r>
              <w:rPr>
                <w:sz w:val="20"/>
                <w:szCs w:val="20"/>
              </w:rPr>
              <w:t xml:space="preserve">2023-05-09 mokyklos renginys „Aš esu Europa“ (organizuotas 1-4 klasių mokinių bendras šokis mokyklos kieme minint Europos dieną). </w:t>
            </w:r>
          </w:p>
          <w:p w:rsidR="00C95628" w:rsidRPr="00C245DA" w:rsidRDefault="00C95628" w:rsidP="00FE028D">
            <w:pPr>
              <w:rPr>
                <w:sz w:val="20"/>
                <w:szCs w:val="20"/>
              </w:rPr>
            </w:pPr>
            <w:r w:rsidRPr="00C245DA">
              <w:rPr>
                <w:sz w:val="20"/>
                <w:szCs w:val="20"/>
              </w:rPr>
              <w:t>Minint mokyklos 30-metį organizuotos veiklos mokyklos bendruomenei:</w:t>
            </w:r>
          </w:p>
          <w:p w:rsidR="00C95628" w:rsidRPr="00C245DA" w:rsidRDefault="00C95628" w:rsidP="00FE028D">
            <w:pPr>
              <w:rPr>
                <w:sz w:val="20"/>
                <w:szCs w:val="20"/>
              </w:rPr>
            </w:pPr>
            <w:r w:rsidRPr="00C245DA">
              <w:rPr>
                <w:sz w:val="20"/>
                <w:szCs w:val="20"/>
              </w:rPr>
              <w:t xml:space="preserve">Šventinis koncertas </w:t>
            </w:r>
            <w:r w:rsidRPr="00C245DA">
              <w:rPr>
                <w:sz w:val="20"/>
                <w:szCs w:val="20"/>
              </w:rPr>
              <w:br w:type="page"/>
              <w:t>„Medeina – tu mūsų mokykla“ – gegužės 23 d. 12 val.</w:t>
            </w:r>
            <w:r>
              <w:rPr>
                <w:sz w:val="20"/>
                <w:szCs w:val="20"/>
              </w:rPr>
              <w:t xml:space="preserve"> vyko mokyklos kieme. Dalyvavo mokyklos mokiniai, baigę mokyklą mokiniai, mokytojai, specialistai, tėvai, Vilniaus m. savivaldybės atstovai, kitų ugdymo įstaigų administracijos atstovai. </w:t>
            </w:r>
          </w:p>
          <w:p w:rsidR="00C95628" w:rsidRDefault="00C95628" w:rsidP="00FE028D">
            <w:pPr>
              <w:rPr>
                <w:sz w:val="20"/>
                <w:szCs w:val="20"/>
              </w:rPr>
            </w:pPr>
            <w:r w:rsidRPr="00C245DA">
              <w:rPr>
                <w:sz w:val="20"/>
                <w:szCs w:val="20"/>
              </w:rPr>
              <w:t>Vaikų gynimo dieną</w:t>
            </w:r>
            <w:r>
              <w:rPr>
                <w:sz w:val="20"/>
                <w:szCs w:val="20"/>
              </w:rPr>
              <w:t xml:space="preserve"> vyko akcija</w:t>
            </w:r>
            <w:r w:rsidRPr="00C245DA">
              <w:rPr>
                <w:sz w:val="20"/>
                <w:szCs w:val="20"/>
              </w:rPr>
              <w:t xml:space="preserve"> </w:t>
            </w:r>
            <w:r>
              <w:rPr>
                <w:sz w:val="20"/>
                <w:szCs w:val="20"/>
              </w:rPr>
              <w:t xml:space="preserve">apkabiname mokyklą </w:t>
            </w:r>
            <w:r w:rsidRPr="00C245DA">
              <w:rPr>
                <w:sz w:val="20"/>
                <w:szCs w:val="20"/>
              </w:rPr>
              <w:t xml:space="preserve">– birželio 1 d. </w:t>
            </w:r>
          </w:p>
          <w:p w:rsidR="00C95628" w:rsidRPr="00FA055D" w:rsidRDefault="00C95628" w:rsidP="00FE028D">
            <w:pPr>
              <w:rPr>
                <w:sz w:val="20"/>
                <w:szCs w:val="20"/>
              </w:rPr>
            </w:pPr>
            <w:r>
              <w:rPr>
                <w:sz w:val="20"/>
                <w:szCs w:val="20"/>
              </w:rPr>
              <w:t>Organizuota a</w:t>
            </w:r>
            <w:r w:rsidRPr="00FA055D">
              <w:rPr>
                <w:sz w:val="20"/>
                <w:szCs w:val="20"/>
              </w:rPr>
              <w:t>ktyvi veikla mokyklos teritorijoje „30 Medeinos gimtadienių“</w:t>
            </w:r>
            <w:r>
              <w:rPr>
                <w:sz w:val="20"/>
                <w:szCs w:val="20"/>
              </w:rPr>
              <w:t>.</w:t>
            </w:r>
            <w:r w:rsidRPr="00FA055D">
              <w:rPr>
                <w:sz w:val="20"/>
                <w:szCs w:val="20"/>
              </w:rPr>
              <w:t xml:space="preserve"> </w:t>
            </w:r>
          </w:p>
          <w:p w:rsidR="00C95628" w:rsidRDefault="00C95628" w:rsidP="00FE028D">
            <w:pPr>
              <w:pStyle w:val="Sraopastraipa"/>
              <w:spacing w:after="0" w:line="240" w:lineRule="auto"/>
              <w:ind w:left="0"/>
              <w:rPr>
                <w:rFonts w:ascii="Times New Roman" w:eastAsia="Times New Roman" w:hAnsi="Times New Roman"/>
                <w:sz w:val="20"/>
                <w:szCs w:val="20"/>
                <w:lang w:val="lt-LT" w:eastAsia="zh-CN"/>
              </w:rPr>
            </w:pPr>
            <w:r>
              <w:rPr>
                <w:rFonts w:ascii="Times New Roman" w:eastAsia="Times New Roman" w:hAnsi="Times New Roman"/>
                <w:sz w:val="20"/>
                <w:szCs w:val="20"/>
                <w:lang w:val="lt-LT" w:eastAsia="zh-CN"/>
              </w:rPr>
              <w:t xml:space="preserve">Kūrybinis projektas, skirtas skaitymo skatinimui - </w:t>
            </w:r>
            <w:r w:rsidRPr="00FA055D">
              <w:rPr>
                <w:rFonts w:ascii="Times New Roman" w:eastAsia="Times New Roman" w:hAnsi="Times New Roman"/>
                <w:sz w:val="20"/>
                <w:szCs w:val="20"/>
                <w:lang w:val="lt-LT" w:eastAsia="zh-CN"/>
              </w:rPr>
              <w:t>30 klasės perskaitytų knygų</w:t>
            </w:r>
            <w:r>
              <w:rPr>
                <w:rFonts w:ascii="Times New Roman" w:eastAsia="Times New Roman" w:hAnsi="Times New Roman"/>
                <w:sz w:val="20"/>
                <w:szCs w:val="20"/>
                <w:lang w:val="lt-LT" w:eastAsia="zh-CN"/>
              </w:rPr>
              <w:t xml:space="preserve">. </w:t>
            </w:r>
            <w:r w:rsidRPr="00FA055D">
              <w:rPr>
                <w:rFonts w:ascii="Times New Roman" w:eastAsia="Times New Roman" w:hAnsi="Times New Roman"/>
                <w:sz w:val="20"/>
                <w:szCs w:val="20"/>
                <w:lang w:val="lt-LT" w:eastAsia="zh-CN"/>
              </w:rPr>
              <w:t xml:space="preserve">Ant bibliotekos durų </w:t>
            </w:r>
            <w:r>
              <w:rPr>
                <w:rFonts w:ascii="Times New Roman" w:eastAsia="Times New Roman" w:hAnsi="Times New Roman"/>
                <w:sz w:val="20"/>
                <w:szCs w:val="20"/>
                <w:lang w:val="lt-LT" w:eastAsia="zh-CN"/>
              </w:rPr>
              <w:t xml:space="preserve">sukurta </w:t>
            </w:r>
            <w:r w:rsidRPr="00FA055D">
              <w:rPr>
                <w:rFonts w:ascii="Times New Roman" w:eastAsia="Times New Roman" w:hAnsi="Times New Roman"/>
                <w:sz w:val="20"/>
                <w:szCs w:val="20"/>
                <w:lang w:val="lt-LT" w:eastAsia="zh-CN"/>
              </w:rPr>
              <w:t xml:space="preserve">ekspozicija, sudaryta iš kiekvienos klasės pateiktų mėgstamiausių perskaitytų knygų </w:t>
            </w:r>
            <w:r>
              <w:rPr>
                <w:rFonts w:ascii="Times New Roman" w:eastAsia="Times New Roman" w:hAnsi="Times New Roman"/>
                <w:sz w:val="20"/>
                <w:szCs w:val="20"/>
                <w:lang w:val="lt-LT" w:eastAsia="zh-CN"/>
              </w:rPr>
              <w:t>citatų.</w:t>
            </w:r>
          </w:p>
          <w:p w:rsidR="00C95628" w:rsidRPr="00FA055D" w:rsidRDefault="00C95628" w:rsidP="00FE028D">
            <w:pPr>
              <w:rPr>
                <w:sz w:val="20"/>
                <w:szCs w:val="20"/>
              </w:rPr>
            </w:pPr>
            <w:r w:rsidRPr="00FA055D">
              <w:rPr>
                <w:sz w:val="20"/>
                <w:szCs w:val="20"/>
              </w:rPr>
              <w:t>Mokyklos erdvių puošimas:</w:t>
            </w:r>
            <w:r>
              <w:rPr>
                <w:sz w:val="20"/>
                <w:szCs w:val="20"/>
              </w:rPr>
              <w:t xml:space="preserve"> </w:t>
            </w:r>
            <w:r w:rsidRPr="00FA055D">
              <w:rPr>
                <w:sz w:val="20"/>
                <w:szCs w:val="20"/>
              </w:rPr>
              <w:t>medžio sim</w:t>
            </w:r>
            <w:r>
              <w:rPr>
                <w:sz w:val="20"/>
                <w:szCs w:val="20"/>
              </w:rPr>
              <w:t>bolio ir atskirų dalių parengimas</w:t>
            </w:r>
            <w:r w:rsidRPr="00FA055D">
              <w:rPr>
                <w:sz w:val="20"/>
                <w:szCs w:val="20"/>
              </w:rPr>
              <w:t xml:space="preserve"> klasėse suskirstant laikotarpiais.</w:t>
            </w:r>
            <w:r>
              <w:rPr>
                <w:sz w:val="20"/>
                <w:szCs w:val="20"/>
              </w:rPr>
              <w:t xml:space="preserve"> </w:t>
            </w:r>
            <w:r w:rsidRPr="00FA055D">
              <w:rPr>
                <w:sz w:val="20"/>
                <w:szCs w:val="20"/>
              </w:rPr>
              <w:t>Ant medžio kamieno mokinių parengti klausimai apie mokyklos istoriją, ant šakų, lapų, žiedų – mokinių ir jų tėvų min</w:t>
            </w:r>
            <w:r>
              <w:rPr>
                <w:sz w:val="20"/>
                <w:szCs w:val="20"/>
              </w:rPr>
              <w:t>tys, palinkėjimai, pasisakymai i</w:t>
            </w:r>
            <w:r w:rsidRPr="00FA055D">
              <w:rPr>
                <w:sz w:val="20"/>
                <w:szCs w:val="20"/>
              </w:rPr>
              <w:t>r pan.</w:t>
            </w:r>
          </w:p>
          <w:p w:rsidR="00C95628" w:rsidRPr="008C5B7B" w:rsidRDefault="00C95628" w:rsidP="00FE028D">
            <w:pPr>
              <w:rPr>
                <w:sz w:val="20"/>
                <w:szCs w:val="20"/>
              </w:rPr>
            </w:pPr>
            <w:r>
              <w:rPr>
                <w:sz w:val="20"/>
                <w:szCs w:val="20"/>
              </w:rPr>
              <w:t>Mokinių darbų p</w:t>
            </w:r>
            <w:r w:rsidRPr="00FA055D">
              <w:rPr>
                <w:sz w:val="20"/>
                <w:szCs w:val="20"/>
              </w:rPr>
              <w:t xml:space="preserve">arodos lauke, </w:t>
            </w:r>
            <w:r>
              <w:rPr>
                <w:sz w:val="20"/>
                <w:szCs w:val="20"/>
              </w:rPr>
              <w:t>burbulų mašinos pramoga, ledų furgonas – rėmėjų dovana (</w:t>
            </w:r>
            <w:r w:rsidRPr="008C5B7B">
              <w:rPr>
                <w:sz w:val="20"/>
                <w:szCs w:val="20"/>
              </w:rPr>
              <w:t>atstovas buvęs mokyklos mokinys Algirdas Augustinas) mokyklos mokiniams.</w:t>
            </w:r>
          </w:p>
          <w:p w:rsidR="00C95628" w:rsidRPr="008C5B7B" w:rsidRDefault="00C95628" w:rsidP="00FE028D">
            <w:pPr>
              <w:pStyle w:val="Sraopastraipa"/>
              <w:spacing w:after="0" w:line="240" w:lineRule="auto"/>
              <w:ind w:left="0"/>
              <w:rPr>
                <w:rFonts w:ascii="Times New Roman" w:eastAsia="Times New Roman" w:hAnsi="Times New Roman"/>
                <w:sz w:val="20"/>
                <w:szCs w:val="20"/>
                <w:lang w:val="lt-LT" w:eastAsia="zh-CN"/>
              </w:rPr>
            </w:pPr>
            <w:r w:rsidRPr="008C5B7B">
              <w:rPr>
                <w:rFonts w:ascii="Times New Roman" w:eastAsia="Times New Roman" w:hAnsi="Times New Roman"/>
                <w:sz w:val="20"/>
                <w:szCs w:val="20"/>
                <w:lang w:val="lt-LT" w:eastAsia="zh-CN"/>
              </w:rPr>
              <w:t xml:space="preserve">Respublikinė konferencija „Įtraukusis ugdymas: galimybės ir iššūkiai“. Pranešimus skaitė VPPT kuratorė J. </w:t>
            </w:r>
            <w:proofErr w:type="spellStart"/>
            <w:r w:rsidRPr="008C5B7B">
              <w:rPr>
                <w:rFonts w:ascii="Times New Roman" w:eastAsia="Times New Roman" w:hAnsi="Times New Roman"/>
                <w:sz w:val="20"/>
                <w:szCs w:val="20"/>
                <w:lang w:val="lt-LT" w:eastAsia="zh-CN"/>
              </w:rPr>
              <w:t>Šabliauskienė</w:t>
            </w:r>
            <w:proofErr w:type="spellEnd"/>
            <w:r w:rsidRPr="008C5B7B">
              <w:rPr>
                <w:rFonts w:ascii="Times New Roman" w:eastAsia="Times New Roman" w:hAnsi="Times New Roman"/>
                <w:sz w:val="20"/>
                <w:szCs w:val="20"/>
                <w:lang w:val="lt-LT" w:eastAsia="zh-CN"/>
              </w:rPr>
              <w:t xml:space="preserve">, VU mokslininkė Gabrielė </w:t>
            </w:r>
            <w:proofErr w:type="spellStart"/>
            <w:r w:rsidRPr="008C5B7B">
              <w:rPr>
                <w:rFonts w:ascii="Times New Roman" w:eastAsia="Times New Roman" w:hAnsi="Times New Roman"/>
                <w:sz w:val="20"/>
                <w:szCs w:val="20"/>
                <w:lang w:val="lt-LT" w:eastAsia="zh-CN"/>
              </w:rPr>
              <w:t>Stupurienė</w:t>
            </w:r>
            <w:proofErr w:type="spellEnd"/>
            <w:r w:rsidRPr="008C5B7B">
              <w:rPr>
                <w:rFonts w:ascii="Times New Roman" w:eastAsia="Times New Roman" w:hAnsi="Times New Roman"/>
                <w:sz w:val="20"/>
                <w:szCs w:val="20"/>
                <w:lang w:val="lt-LT" w:eastAsia="zh-CN"/>
              </w:rPr>
              <w:t xml:space="preserve">,  VDU mokslininkė Daiva </w:t>
            </w:r>
            <w:proofErr w:type="spellStart"/>
            <w:r w:rsidRPr="008C5B7B">
              <w:rPr>
                <w:rFonts w:ascii="Times New Roman" w:eastAsia="Times New Roman" w:hAnsi="Times New Roman"/>
                <w:sz w:val="20"/>
                <w:szCs w:val="20"/>
                <w:lang w:val="lt-LT" w:eastAsia="zh-CN"/>
              </w:rPr>
              <w:t>Jakavonytė-Staškuvienė</w:t>
            </w:r>
            <w:proofErr w:type="spellEnd"/>
            <w:r w:rsidRPr="008C5B7B">
              <w:rPr>
                <w:rFonts w:ascii="Times New Roman" w:eastAsia="Times New Roman" w:hAnsi="Times New Roman"/>
                <w:sz w:val="20"/>
                <w:szCs w:val="20"/>
                <w:lang w:val="lt-LT" w:eastAsia="zh-CN"/>
              </w:rPr>
              <w:t xml:space="preserve"> ir kt.</w:t>
            </w:r>
            <w:r>
              <w:rPr>
                <w:rFonts w:ascii="Times New Roman" w:eastAsia="Times New Roman" w:hAnsi="Times New Roman"/>
                <w:sz w:val="20"/>
                <w:szCs w:val="20"/>
                <w:lang w:val="lt-LT" w:eastAsia="zh-CN"/>
              </w:rPr>
              <w:t xml:space="preserve"> Konferencijoje aptarti svarbūs ir reikšmingi mokyklos veiklos aspektai, įgyvendinant strateginius tikslus, palaikant ir puoselėjant įtraukųjį ugdymą, skleidžiant gerąją patirtį mieste, šalyje, tarptautiniu mastu. </w:t>
            </w:r>
          </w:p>
          <w:p w:rsidR="00C95628" w:rsidRPr="00673D74" w:rsidRDefault="00C95628" w:rsidP="00FE028D">
            <w:pPr>
              <w:rPr>
                <w:sz w:val="20"/>
                <w:szCs w:val="20"/>
              </w:rPr>
            </w:pPr>
            <w:r w:rsidRPr="008C5B7B">
              <w:rPr>
                <w:sz w:val="20"/>
                <w:szCs w:val="20"/>
              </w:rPr>
              <w:lastRenderedPageBreak/>
              <w:t>Renginyje, skirtame mokyklos veiklos 30-mečiui paminėti dalyvavo Vilniaus m. savivaldybės atstovai, socialiniai partneriai, VPPT atstovai, Lietuvos sutrikusio intelekto žmonių globos bendrijos „Viltis“ atstovai, mokyklų atstovai, svečiai.</w:t>
            </w:r>
          </w:p>
        </w:tc>
      </w:tr>
      <w:tr w:rsidR="00C95628" w:rsidRPr="00673D74" w:rsidTr="00FE028D">
        <w:tc>
          <w:tcPr>
            <w:tcW w:w="959" w:type="dxa"/>
          </w:tcPr>
          <w:p w:rsidR="00C95628" w:rsidRPr="00673D74" w:rsidRDefault="00C95628" w:rsidP="00FE028D">
            <w:pPr>
              <w:rPr>
                <w:sz w:val="20"/>
                <w:szCs w:val="20"/>
                <w:lang w:eastAsia="ru-RU"/>
              </w:rPr>
            </w:pPr>
            <w:r w:rsidRPr="00673D74">
              <w:rPr>
                <w:sz w:val="20"/>
                <w:szCs w:val="20"/>
                <w:lang w:eastAsia="ru-RU"/>
              </w:rPr>
              <w:lastRenderedPageBreak/>
              <w:t>3.2.2.</w:t>
            </w:r>
          </w:p>
        </w:tc>
        <w:tc>
          <w:tcPr>
            <w:tcW w:w="1984" w:type="dxa"/>
          </w:tcPr>
          <w:p w:rsidR="00C95628" w:rsidRPr="00673D74" w:rsidRDefault="00C95628" w:rsidP="00FE028D">
            <w:pPr>
              <w:rPr>
                <w:b/>
                <w:bCs/>
                <w:sz w:val="20"/>
                <w:szCs w:val="20"/>
              </w:rPr>
            </w:pPr>
            <w:r w:rsidRPr="00673D74">
              <w:rPr>
                <w:sz w:val="20"/>
                <w:szCs w:val="20"/>
              </w:rPr>
              <w:t>Įrengti sporto aikštyną ir sveikatingumo taką.</w:t>
            </w:r>
          </w:p>
        </w:tc>
        <w:tc>
          <w:tcPr>
            <w:tcW w:w="1985" w:type="dxa"/>
          </w:tcPr>
          <w:p w:rsidR="00C95628" w:rsidRPr="00673D74" w:rsidRDefault="00C95628" w:rsidP="00FE028D">
            <w:pPr>
              <w:rPr>
                <w:bCs/>
                <w:sz w:val="20"/>
                <w:szCs w:val="20"/>
              </w:rPr>
            </w:pPr>
            <w:r w:rsidRPr="00673D74">
              <w:rPr>
                <w:bCs/>
                <w:sz w:val="20"/>
                <w:szCs w:val="20"/>
              </w:rPr>
              <w:t>Mokyklos teritorija fizinio ugdymo užsiėmimams vesti, sportiniams renginiams organizuoti pritaikyta iš dalies.</w:t>
            </w:r>
          </w:p>
        </w:tc>
        <w:tc>
          <w:tcPr>
            <w:tcW w:w="1984" w:type="dxa"/>
          </w:tcPr>
          <w:p w:rsidR="00C95628" w:rsidRPr="00673D74" w:rsidRDefault="00C95628" w:rsidP="00FE028D">
            <w:pPr>
              <w:rPr>
                <w:sz w:val="20"/>
                <w:szCs w:val="20"/>
                <w:shd w:val="clear" w:color="auto" w:fill="E6EAF2"/>
              </w:rPr>
            </w:pPr>
            <w:r w:rsidRPr="00673D74">
              <w:rPr>
                <w:sz w:val="20"/>
                <w:szCs w:val="20"/>
              </w:rPr>
              <w:t xml:space="preserve">Mokyklos teritorijoje bus įrengtas sporto aikštynas ir sveikatingumo takas. </w:t>
            </w:r>
          </w:p>
        </w:tc>
        <w:tc>
          <w:tcPr>
            <w:tcW w:w="7655" w:type="dxa"/>
          </w:tcPr>
          <w:p w:rsidR="00C95628" w:rsidRDefault="00C95628" w:rsidP="00FE028D">
            <w:pPr>
              <w:rPr>
                <w:bCs/>
                <w:sz w:val="20"/>
                <w:szCs w:val="20"/>
              </w:rPr>
            </w:pPr>
            <w:r>
              <w:rPr>
                <w:bCs/>
                <w:sz w:val="20"/>
                <w:szCs w:val="20"/>
              </w:rPr>
              <w:t xml:space="preserve">Mokyklos teritorijoje įrengta lauko klasė. </w:t>
            </w:r>
          </w:p>
          <w:p w:rsidR="00C95628" w:rsidRPr="00673D74" w:rsidRDefault="00C95628" w:rsidP="00FE028D">
            <w:pPr>
              <w:rPr>
                <w:sz w:val="20"/>
                <w:szCs w:val="20"/>
              </w:rPr>
            </w:pPr>
            <w:r>
              <w:rPr>
                <w:bCs/>
                <w:sz w:val="20"/>
                <w:szCs w:val="20"/>
              </w:rPr>
              <w:t>Parengtas projektas mokyklos teritorijoje įrengti krepšinio aikštelę.</w:t>
            </w:r>
          </w:p>
        </w:tc>
      </w:tr>
      <w:tr w:rsidR="00C95628" w:rsidRPr="00673D74" w:rsidTr="00FE028D">
        <w:trPr>
          <w:trHeight w:val="687"/>
        </w:trPr>
        <w:tc>
          <w:tcPr>
            <w:tcW w:w="959" w:type="dxa"/>
          </w:tcPr>
          <w:p w:rsidR="00C95628" w:rsidRPr="00673D74" w:rsidRDefault="00C95628" w:rsidP="00FE028D">
            <w:pPr>
              <w:rPr>
                <w:sz w:val="20"/>
                <w:szCs w:val="20"/>
                <w:lang w:eastAsia="ru-RU"/>
              </w:rPr>
            </w:pPr>
            <w:r w:rsidRPr="00673D74">
              <w:rPr>
                <w:sz w:val="20"/>
                <w:szCs w:val="20"/>
                <w:lang w:eastAsia="ru-RU"/>
              </w:rPr>
              <w:t>3.2.3.</w:t>
            </w:r>
          </w:p>
        </w:tc>
        <w:tc>
          <w:tcPr>
            <w:tcW w:w="1984" w:type="dxa"/>
          </w:tcPr>
          <w:p w:rsidR="00C95628" w:rsidRPr="00673D74" w:rsidRDefault="00C95628" w:rsidP="00FE028D">
            <w:pPr>
              <w:rPr>
                <w:sz w:val="20"/>
                <w:szCs w:val="20"/>
              </w:rPr>
            </w:pPr>
            <w:r w:rsidRPr="00673D74">
              <w:rPr>
                <w:sz w:val="20"/>
                <w:szCs w:val="20"/>
              </w:rPr>
              <w:t>Didinti tėvų dalyvavimą kuriant saugią ugdymosi aplinką ir siekiant mažinti patyčias,  įtraukti juos į prevencinių programų įgyvendinimui skirtas veiklas.</w:t>
            </w:r>
          </w:p>
        </w:tc>
        <w:tc>
          <w:tcPr>
            <w:tcW w:w="1985" w:type="dxa"/>
          </w:tcPr>
          <w:p w:rsidR="00C95628" w:rsidRPr="00673D74" w:rsidRDefault="00C95628" w:rsidP="00FE028D">
            <w:pPr>
              <w:rPr>
                <w:bCs/>
                <w:sz w:val="20"/>
                <w:szCs w:val="20"/>
              </w:rPr>
            </w:pPr>
            <w:r w:rsidRPr="00673D74">
              <w:rPr>
                <w:bCs/>
                <w:sz w:val="20"/>
                <w:szCs w:val="20"/>
              </w:rPr>
              <w:t>Mokinių tėvų įsitraukimas yra nepakankamas.</w:t>
            </w:r>
          </w:p>
          <w:p w:rsidR="00C95628" w:rsidRPr="00673D74" w:rsidRDefault="00C95628" w:rsidP="00FE028D">
            <w:pPr>
              <w:rPr>
                <w:bCs/>
                <w:sz w:val="20"/>
                <w:szCs w:val="20"/>
              </w:rPr>
            </w:pPr>
          </w:p>
        </w:tc>
        <w:tc>
          <w:tcPr>
            <w:tcW w:w="1984" w:type="dxa"/>
          </w:tcPr>
          <w:p w:rsidR="00C95628" w:rsidRPr="00673D74" w:rsidRDefault="00C95628" w:rsidP="00FE028D">
            <w:pPr>
              <w:rPr>
                <w:sz w:val="20"/>
                <w:szCs w:val="20"/>
              </w:rPr>
            </w:pPr>
            <w:r w:rsidRPr="00673D74">
              <w:rPr>
                <w:sz w:val="20"/>
                <w:szCs w:val="20"/>
              </w:rPr>
              <w:t>Dalyvaus 40 - 60 proc. mokinių tėvų.</w:t>
            </w:r>
          </w:p>
        </w:tc>
        <w:tc>
          <w:tcPr>
            <w:tcW w:w="7655" w:type="dxa"/>
          </w:tcPr>
          <w:p w:rsidR="00C95628" w:rsidRPr="00FA2976" w:rsidRDefault="00C95628" w:rsidP="00FE028D">
            <w:pPr>
              <w:rPr>
                <w:sz w:val="20"/>
                <w:szCs w:val="20"/>
              </w:rPr>
            </w:pPr>
            <w:r w:rsidRPr="00FA2976">
              <w:rPr>
                <w:sz w:val="20"/>
                <w:szCs w:val="20"/>
              </w:rPr>
              <w:t>Mokinių tėvai, bendradarbiaudami su mokykla, prisideda prie saugios aplinkos kūrimo. Tėvų apklausos (N=64), vykdytos 2023 m. balandžio-birželio mėn. duomenys (teiginiai ir įverčiai, išreikšti procentais):</w:t>
            </w:r>
          </w:p>
          <w:p w:rsidR="00C95628" w:rsidRPr="00FA2976" w:rsidRDefault="00C95628" w:rsidP="00FE028D">
            <w:pPr>
              <w:rPr>
                <w:sz w:val="20"/>
                <w:szCs w:val="20"/>
              </w:rPr>
            </w:pPr>
            <w:r w:rsidRPr="00FA2976">
              <w:rPr>
                <w:sz w:val="20"/>
                <w:szCs w:val="20"/>
              </w:rPr>
              <w:t xml:space="preserve"> „Aš teikiu atsiliepimus apie mokyklos veiklą“ visiškai sutinku ir sutinku - 61 proc. apklaustųjų.</w:t>
            </w:r>
          </w:p>
          <w:p w:rsidR="00C95628" w:rsidRPr="00FA2976" w:rsidRDefault="00C95628" w:rsidP="00FE028D">
            <w:pPr>
              <w:rPr>
                <w:sz w:val="20"/>
                <w:szCs w:val="20"/>
              </w:rPr>
            </w:pPr>
            <w:r w:rsidRPr="00FA2976">
              <w:rPr>
                <w:sz w:val="20"/>
                <w:szCs w:val="20"/>
              </w:rPr>
              <w:t>„Aš domiuosi savo vaiko galimybėmis daryti pažangą“ visiškai sutinku ir sutinku – 100 proc. apklaustųjų.</w:t>
            </w:r>
          </w:p>
          <w:p w:rsidR="00C95628" w:rsidRPr="00FA2976" w:rsidRDefault="00C95628" w:rsidP="00FE028D">
            <w:pPr>
              <w:rPr>
                <w:sz w:val="20"/>
                <w:szCs w:val="20"/>
              </w:rPr>
            </w:pPr>
            <w:r w:rsidRPr="00FA2976">
              <w:rPr>
                <w:sz w:val="20"/>
                <w:szCs w:val="20"/>
              </w:rPr>
              <w:t xml:space="preserve">„Mokytojas stengiasi, kad mano vaikas suprastų ir išmoktų pamokas“ visiškai sutinku ir sutinku - 95 proc. </w:t>
            </w:r>
          </w:p>
          <w:p w:rsidR="00C95628" w:rsidRPr="00FA2976" w:rsidRDefault="00C95628" w:rsidP="00FE028D">
            <w:pPr>
              <w:rPr>
                <w:sz w:val="20"/>
                <w:szCs w:val="20"/>
              </w:rPr>
            </w:pPr>
            <w:r w:rsidRPr="00FA2976">
              <w:rPr>
                <w:sz w:val="20"/>
                <w:szCs w:val="20"/>
              </w:rPr>
              <w:t xml:space="preserve"> „Mano bendravimas su vaiko klasės auklėtoja yra paremtas abipusiu pasitikėjimu“ visiškai sutinku ir sutinku - 89 proc. </w:t>
            </w:r>
          </w:p>
          <w:p w:rsidR="00C95628" w:rsidRPr="00FA2976" w:rsidRDefault="00C95628" w:rsidP="00FE028D">
            <w:pPr>
              <w:rPr>
                <w:sz w:val="20"/>
                <w:szCs w:val="20"/>
              </w:rPr>
            </w:pPr>
            <w:r w:rsidRPr="00FA2976">
              <w:rPr>
                <w:sz w:val="20"/>
                <w:szCs w:val="20"/>
              </w:rPr>
              <w:t xml:space="preserve">Į teiginį „Mokykla organizuoja tėvams šviečiamuosius užsiėmimus įvairiomis vaikų ugdymo temomis“ visiškai sutinku ir sutinku - 80  proc. </w:t>
            </w:r>
          </w:p>
          <w:p w:rsidR="00C95628" w:rsidRDefault="00C95628" w:rsidP="00FE028D">
            <w:pPr>
              <w:rPr>
                <w:sz w:val="20"/>
                <w:szCs w:val="20"/>
              </w:rPr>
            </w:pPr>
            <w:r w:rsidRPr="00FA2976">
              <w:rPr>
                <w:sz w:val="20"/>
                <w:szCs w:val="20"/>
              </w:rPr>
              <w:t xml:space="preserve">Į teiginį „mokykla geranoriškai reaguoja į tėvų pateiktus klausimus, pastabas ar išsakytą kritiką“ visiškai sutinku ir sutinku -100  proc. </w:t>
            </w:r>
          </w:p>
          <w:p w:rsidR="00C95628" w:rsidRPr="00FA2976" w:rsidRDefault="00C95628" w:rsidP="00FE028D">
            <w:pPr>
              <w:rPr>
                <w:sz w:val="20"/>
                <w:szCs w:val="20"/>
              </w:rPr>
            </w:pPr>
            <w:r>
              <w:rPr>
                <w:sz w:val="20"/>
                <w:szCs w:val="20"/>
              </w:rPr>
              <w:t>Dalyvavusių apklausoje tėvų atsakymai į teiginius, atspindinčius bendradarbiavimo ir saugios aplinkos kūrimo aspektus dažniausiai pozityvūs. Didžioji dauguma sutinka arba visiškai sutinka su pateiktais teiginiais, tačiau tėvų įsitraukimas atliekant apklausas yra žemas. Svarbu aktyviai skatinti tėvus išsakyti savo nuomonę, lūkesčius ir tokiu būdu prisidėti prie mokyklos veiklos tobulinimo.</w:t>
            </w:r>
          </w:p>
          <w:p w:rsidR="00C95628" w:rsidRPr="00FA2976" w:rsidRDefault="00C95628" w:rsidP="00FE028D">
            <w:pPr>
              <w:rPr>
                <w:sz w:val="20"/>
                <w:szCs w:val="20"/>
              </w:rPr>
            </w:pPr>
          </w:p>
        </w:tc>
      </w:tr>
      <w:tr w:rsidR="00C95628" w:rsidRPr="00673D74" w:rsidTr="00FE028D">
        <w:tc>
          <w:tcPr>
            <w:tcW w:w="14567" w:type="dxa"/>
            <w:gridSpan w:val="5"/>
          </w:tcPr>
          <w:p w:rsidR="00C95628" w:rsidRPr="00673D74" w:rsidRDefault="00C95628" w:rsidP="00FE028D">
            <w:pPr>
              <w:jc w:val="both"/>
              <w:rPr>
                <w:b/>
                <w:kern w:val="1"/>
                <w:sz w:val="20"/>
                <w:szCs w:val="20"/>
              </w:rPr>
            </w:pPr>
            <w:r w:rsidRPr="00673D74">
              <w:rPr>
                <w:b/>
                <w:sz w:val="20"/>
                <w:szCs w:val="20"/>
              </w:rPr>
              <w:t>3.3. UŽDAVINYS.</w:t>
            </w:r>
            <w:r w:rsidRPr="00673D74">
              <w:rPr>
                <w:b/>
                <w:kern w:val="1"/>
                <w:sz w:val="20"/>
                <w:szCs w:val="20"/>
              </w:rPr>
              <w:t xml:space="preserve"> </w:t>
            </w:r>
            <w:r w:rsidRPr="00673D74">
              <w:rPr>
                <w:b/>
                <w:sz w:val="20"/>
                <w:szCs w:val="20"/>
              </w:rPr>
              <w:t>Dalyvauti mokyklos, miesto, respublikiniuose, tarptautiniuose renginiuose, projektuose skleidžiant gerąją mokyklos patirtį apie mokyklos pažangą.</w:t>
            </w:r>
          </w:p>
        </w:tc>
      </w:tr>
      <w:tr w:rsidR="00C95628" w:rsidRPr="00673D74" w:rsidTr="00FE028D">
        <w:trPr>
          <w:trHeight w:val="272"/>
        </w:trPr>
        <w:tc>
          <w:tcPr>
            <w:tcW w:w="959" w:type="dxa"/>
          </w:tcPr>
          <w:p w:rsidR="00C95628" w:rsidRPr="00673D74" w:rsidRDefault="00C95628" w:rsidP="00FE028D">
            <w:pPr>
              <w:rPr>
                <w:sz w:val="20"/>
                <w:szCs w:val="20"/>
                <w:lang w:eastAsia="ru-RU"/>
              </w:rPr>
            </w:pPr>
            <w:r w:rsidRPr="00673D74">
              <w:rPr>
                <w:sz w:val="20"/>
                <w:szCs w:val="20"/>
                <w:lang w:eastAsia="ru-RU"/>
              </w:rPr>
              <w:t>3.3.1.</w:t>
            </w:r>
          </w:p>
        </w:tc>
        <w:tc>
          <w:tcPr>
            <w:tcW w:w="1984" w:type="dxa"/>
          </w:tcPr>
          <w:p w:rsidR="00C95628" w:rsidRPr="00673D74" w:rsidRDefault="00C95628" w:rsidP="00FE028D">
            <w:pPr>
              <w:rPr>
                <w:sz w:val="20"/>
                <w:szCs w:val="20"/>
              </w:rPr>
            </w:pPr>
            <w:r w:rsidRPr="00673D74">
              <w:rPr>
                <w:sz w:val="20"/>
                <w:szCs w:val="20"/>
              </w:rPr>
              <w:t>Organizuoti/dalyvauti mokyklos, miesto, respublikiniuose, tarptautiniuose renginiuose, projektuose.</w:t>
            </w:r>
          </w:p>
        </w:tc>
        <w:tc>
          <w:tcPr>
            <w:tcW w:w="1985" w:type="dxa"/>
          </w:tcPr>
          <w:p w:rsidR="00C95628" w:rsidRPr="00673D74" w:rsidRDefault="00C95628" w:rsidP="00FE028D">
            <w:pPr>
              <w:rPr>
                <w:bCs/>
                <w:sz w:val="20"/>
                <w:szCs w:val="20"/>
              </w:rPr>
            </w:pPr>
            <w:r w:rsidRPr="00673D74">
              <w:rPr>
                <w:bCs/>
                <w:sz w:val="20"/>
                <w:szCs w:val="20"/>
              </w:rPr>
              <w:t xml:space="preserve">Mokykloje/ už jos ribų vykstančių renginių organizavimas/dalyvavimas juose yra tobulintinas, nes tik dalis mokinių patenka </w:t>
            </w:r>
            <w:r w:rsidRPr="00673D74">
              <w:rPr>
                <w:bCs/>
                <w:sz w:val="20"/>
                <w:szCs w:val="20"/>
              </w:rPr>
              <w:lastRenderedPageBreak/>
              <w:t>į pirmąją dešimtį, pasiekusių  aukščiausią rezultatą.</w:t>
            </w:r>
          </w:p>
        </w:tc>
        <w:tc>
          <w:tcPr>
            <w:tcW w:w="1984" w:type="dxa"/>
          </w:tcPr>
          <w:p w:rsidR="00C95628" w:rsidRPr="00673D74" w:rsidRDefault="00C95628" w:rsidP="00FE028D">
            <w:pPr>
              <w:rPr>
                <w:sz w:val="20"/>
                <w:szCs w:val="20"/>
              </w:rPr>
            </w:pPr>
            <w:r w:rsidRPr="00673D74">
              <w:rPr>
                <w:sz w:val="20"/>
                <w:szCs w:val="20"/>
              </w:rPr>
              <w:lastRenderedPageBreak/>
              <w:t>Gerės mokinių pasiekimai.</w:t>
            </w:r>
          </w:p>
          <w:p w:rsidR="00C95628" w:rsidRPr="00673D74" w:rsidRDefault="00C95628" w:rsidP="00FE028D">
            <w:pPr>
              <w:rPr>
                <w:sz w:val="20"/>
                <w:szCs w:val="20"/>
              </w:rPr>
            </w:pPr>
            <w:r w:rsidRPr="00673D74">
              <w:rPr>
                <w:sz w:val="20"/>
                <w:szCs w:val="20"/>
              </w:rPr>
              <w:t xml:space="preserve">Atsiskleis individualūs mokinių polinkiai ir gebėjimai. 10 proc. dalyvavusių pateks į </w:t>
            </w:r>
            <w:r w:rsidRPr="00673D74">
              <w:rPr>
                <w:sz w:val="20"/>
                <w:szCs w:val="20"/>
              </w:rPr>
              <w:lastRenderedPageBreak/>
              <w:t>pirmąją dešimtį, pasiekusių aukščiausią rezultatą.</w:t>
            </w:r>
          </w:p>
        </w:tc>
        <w:tc>
          <w:tcPr>
            <w:tcW w:w="7655" w:type="dxa"/>
          </w:tcPr>
          <w:p w:rsidR="00C95628" w:rsidRDefault="00C95628" w:rsidP="00FE028D">
            <w:pPr>
              <w:rPr>
                <w:sz w:val="20"/>
                <w:szCs w:val="20"/>
              </w:rPr>
            </w:pPr>
            <w:r>
              <w:rPr>
                <w:sz w:val="20"/>
                <w:szCs w:val="20"/>
              </w:rPr>
              <w:lastRenderedPageBreak/>
              <w:t xml:space="preserve">2023 m. kovo mėn. organizuotas Vilniaus m. ketvirtų klasių konkursas „Laiškas Vilniui“ (2023 m. kovo 6 d.  įsak. Nr. M-30). Dalyvavo Vilniaus Prano Mašioto pradinės mokyklos, Vilniaus „Aušros“ darželio mokyklos atstovai. </w:t>
            </w:r>
          </w:p>
          <w:p w:rsidR="00C95628" w:rsidRDefault="00C95628" w:rsidP="00FE028D">
            <w:pPr>
              <w:rPr>
                <w:sz w:val="20"/>
                <w:szCs w:val="20"/>
              </w:rPr>
            </w:pPr>
            <w:r>
              <w:rPr>
                <w:sz w:val="20"/>
                <w:szCs w:val="20"/>
              </w:rPr>
              <w:t>2023-02-10 Organizuotas mokyklos 1-4 klasių šokio konkursas „Aš ir tu-mes kartu“ bendradarbiaujant su darželiu-mokykla „</w:t>
            </w:r>
            <w:proofErr w:type="spellStart"/>
            <w:r>
              <w:rPr>
                <w:sz w:val="20"/>
                <w:szCs w:val="20"/>
              </w:rPr>
              <w:t>Dainorėliai</w:t>
            </w:r>
            <w:proofErr w:type="spellEnd"/>
            <w:r>
              <w:rPr>
                <w:sz w:val="20"/>
                <w:szCs w:val="20"/>
              </w:rPr>
              <w:t>“.</w:t>
            </w:r>
          </w:p>
          <w:p w:rsidR="00C95628" w:rsidRDefault="00C95628" w:rsidP="00FE028D">
            <w:pPr>
              <w:rPr>
                <w:sz w:val="20"/>
                <w:szCs w:val="20"/>
              </w:rPr>
            </w:pPr>
            <w:r>
              <w:rPr>
                <w:sz w:val="20"/>
                <w:szCs w:val="20"/>
              </w:rPr>
              <w:t xml:space="preserve">2023-02-28 organizuota ketvirtų klasių mokinių integruota anglų k.-gamtos mokslų viktorina „Pažink pasaulį“ (2023-02-07, įsak. Nr. M-20).  </w:t>
            </w:r>
          </w:p>
          <w:p w:rsidR="00C95628" w:rsidRDefault="00C95628" w:rsidP="00FE028D">
            <w:pPr>
              <w:rPr>
                <w:sz w:val="20"/>
                <w:szCs w:val="20"/>
              </w:rPr>
            </w:pPr>
            <w:r>
              <w:rPr>
                <w:sz w:val="20"/>
                <w:szCs w:val="20"/>
              </w:rPr>
              <w:lastRenderedPageBreak/>
              <w:t>2023 metų Vilniaus m. konkursai:</w:t>
            </w:r>
          </w:p>
          <w:p w:rsidR="00C95628" w:rsidRDefault="00C95628" w:rsidP="00FE028D">
            <w:pPr>
              <w:rPr>
                <w:sz w:val="20"/>
                <w:szCs w:val="20"/>
              </w:rPr>
            </w:pPr>
            <w:r>
              <w:rPr>
                <w:sz w:val="20"/>
                <w:szCs w:val="20"/>
              </w:rPr>
              <w:t>Matematikos olimpiada: II klasių atstovas – 86 vieta, III klasių atstovas – 40 vieta.</w:t>
            </w:r>
          </w:p>
          <w:p w:rsidR="00C95628" w:rsidRDefault="00C95628" w:rsidP="00FE028D">
            <w:pPr>
              <w:rPr>
                <w:sz w:val="20"/>
                <w:szCs w:val="20"/>
              </w:rPr>
            </w:pPr>
            <w:r>
              <w:rPr>
                <w:sz w:val="20"/>
                <w:szCs w:val="20"/>
              </w:rPr>
              <w:t>Diktanto konkursas: III klasių atstovas – 26 vieta, IV klasių atstovas – 21 vieta.</w:t>
            </w:r>
          </w:p>
          <w:p w:rsidR="00C95628" w:rsidRDefault="00C95628" w:rsidP="00FE028D">
            <w:pPr>
              <w:rPr>
                <w:sz w:val="20"/>
                <w:szCs w:val="20"/>
              </w:rPr>
            </w:pPr>
            <w:r>
              <w:rPr>
                <w:sz w:val="20"/>
                <w:szCs w:val="20"/>
              </w:rPr>
              <w:t>Dailaus rašto konkursas: II klasių atstovas – 22 vieta, III klasių atstovas – 20 vieta, IV klasių atstovas – 20 vieta.</w:t>
            </w:r>
          </w:p>
          <w:p w:rsidR="00C95628" w:rsidRDefault="00C95628" w:rsidP="00FE028D">
            <w:pPr>
              <w:rPr>
                <w:sz w:val="20"/>
                <w:szCs w:val="20"/>
              </w:rPr>
            </w:pPr>
            <w:r>
              <w:rPr>
                <w:sz w:val="20"/>
                <w:szCs w:val="20"/>
              </w:rPr>
              <w:t>Meninio skaitymo konkurse mokyklos atstovai dalyvavo II-ame konkurso etape.</w:t>
            </w:r>
          </w:p>
          <w:p w:rsidR="00C95628" w:rsidRPr="008B65FA" w:rsidRDefault="00C95628" w:rsidP="00FE028D">
            <w:pPr>
              <w:rPr>
                <w:color w:val="FF0000"/>
                <w:sz w:val="20"/>
                <w:szCs w:val="20"/>
              </w:rPr>
            </w:pPr>
          </w:p>
        </w:tc>
      </w:tr>
      <w:tr w:rsidR="00C95628" w:rsidRPr="00673D74" w:rsidTr="00FE028D">
        <w:tc>
          <w:tcPr>
            <w:tcW w:w="959" w:type="dxa"/>
          </w:tcPr>
          <w:p w:rsidR="00C95628" w:rsidRPr="00673D74" w:rsidRDefault="00C95628" w:rsidP="00FE028D">
            <w:pPr>
              <w:rPr>
                <w:sz w:val="20"/>
                <w:szCs w:val="20"/>
                <w:lang w:eastAsia="ru-RU"/>
              </w:rPr>
            </w:pPr>
            <w:r w:rsidRPr="00673D74">
              <w:rPr>
                <w:sz w:val="20"/>
                <w:szCs w:val="20"/>
                <w:lang w:eastAsia="ru-RU"/>
              </w:rPr>
              <w:lastRenderedPageBreak/>
              <w:t>3.3.2.</w:t>
            </w:r>
          </w:p>
        </w:tc>
        <w:tc>
          <w:tcPr>
            <w:tcW w:w="1984" w:type="dxa"/>
          </w:tcPr>
          <w:p w:rsidR="00C95628" w:rsidRPr="00673D74" w:rsidRDefault="00C95628" w:rsidP="00FE028D">
            <w:pPr>
              <w:rPr>
                <w:sz w:val="20"/>
                <w:szCs w:val="20"/>
              </w:rPr>
            </w:pPr>
            <w:r w:rsidRPr="00673D74">
              <w:rPr>
                <w:sz w:val="20"/>
                <w:szCs w:val="20"/>
              </w:rPr>
              <w:t>Rengti Vilniaus m. savivaldybės, ES SF finansuojamų projektų paraiškas ir pagal galimybes juose dalyvauti.</w:t>
            </w:r>
          </w:p>
        </w:tc>
        <w:tc>
          <w:tcPr>
            <w:tcW w:w="1985" w:type="dxa"/>
          </w:tcPr>
          <w:p w:rsidR="00C95628" w:rsidRPr="00673D74" w:rsidRDefault="00C95628" w:rsidP="00FE028D">
            <w:pPr>
              <w:rPr>
                <w:bCs/>
                <w:sz w:val="20"/>
                <w:szCs w:val="20"/>
              </w:rPr>
            </w:pPr>
            <w:r w:rsidRPr="00673D74">
              <w:rPr>
                <w:bCs/>
                <w:sz w:val="20"/>
                <w:szCs w:val="20"/>
              </w:rPr>
              <w:t xml:space="preserve">Mokykloje direktoriaus įsakymu sudaryta darbo grupė analizuoja informaciją apie projektus, rengia paraiškas projektams. </w:t>
            </w:r>
          </w:p>
        </w:tc>
        <w:tc>
          <w:tcPr>
            <w:tcW w:w="1984" w:type="dxa"/>
          </w:tcPr>
          <w:p w:rsidR="00C95628" w:rsidRPr="00673D74" w:rsidRDefault="00C95628" w:rsidP="00FE028D">
            <w:pPr>
              <w:rPr>
                <w:sz w:val="20"/>
                <w:szCs w:val="20"/>
              </w:rPr>
            </w:pPr>
            <w:r w:rsidRPr="00673D74">
              <w:rPr>
                <w:sz w:val="20"/>
                <w:szCs w:val="20"/>
              </w:rPr>
              <w:t xml:space="preserve">Kasmet bus parengtos ne mažiau kaip 1-2 paraiškos dalyvauti projektuose. </w:t>
            </w:r>
          </w:p>
          <w:p w:rsidR="00C95628" w:rsidRPr="00673D74" w:rsidRDefault="00C95628" w:rsidP="00FE028D">
            <w:pPr>
              <w:rPr>
                <w:sz w:val="20"/>
                <w:szCs w:val="20"/>
              </w:rPr>
            </w:pPr>
            <w:r w:rsidRPr="00673D74">
              <w:rPr>
                <w:sz w:val="20"/>
                <w:szCs w:val="20"/>
              </w:rPr>
              <w:t>Gerės mokyklos materialinė bazė, įvaizdis, jeigu bus dalyvaujama projektuose.</w:t>
            </w:r>
          </w:p>
        </w:tc>
        <w:tc>
          <w:tcPr>
            <w:tcW w:w="7655" w:type="dxa"/>
          </w:tcPr>
          <w:p w:rsidR="00C95628" w:rsidRPr="00D057FD" w:rsidRDefault="00C95628" w:rsidP="00FE028D">
            <w:pPr>
              <w:rPr>
                <w:sz w:val="20"/>
                <w:szCs w:val="20"/>
              </w:rPr>
            </w:pPr>
            <w:r w:rsidRPr="00D057FD">
              <w:rPr>
                <w:sz w:val="20"/>
                <w:szCs w:val="20"/>
              </w:rPr>
              <w:t>Pateiktos paraiškos Vilniaus miesto savivaldybei dėl</w:t>
            </w:r>
            <w:r>
              <w:rPr>
                <w:sz w:val="20"/>
                <w:szCs w:val="20"/>
              </w:rPr>
              <w:t xml:space="preserve"> lėšų poreikio aplinkos tvarkymui</w:t>
            </w:r>
            <w:r w:rsidRPr="00D057FD">
              <w:rPr>
                <w:sz w:val="20"/>
                <w:szCs w:val="20"/>
              </w:rPr>
              <w:t>.</w:t>
            </w:r>
          </w:p>
        </w:tc>
      </w:tr>
      <w:tr w:rsidR="00C95628" w:rsidRPr="00673D74" w:rsidTr="00FE028D">
        <w:tc>
          <w:tcPr>
            <w:tcW w:w="959" w:type="dxa"/>
          </w:tcPr>
          <w:p w:rsidR="00C95628" w:rsidRPr="00673D74" w:rsidRDefault="00C95628" w:rsidP="00FE028D">
            <w:pPr>
              <w:rPr>
                <w:sz w:val="20"/>
                <w:szCs w:val="20"/>
                <w:lang w:eastAsia="ru-RU"/>
              </w:rPr>
            </w:pPr>
            <w:r w:rsidRPr="00673D74">
              <w:rPr>
                <w:sz w:val="20"/>
                <w:szCs w:val="20"/>
                <w:lang w:eastAsia="ru-RU"/>
              </w:rPr>
              <w:t>3.3.3.</w:t>
            </w:r>
          </w:p>
        </w:tc>
        <w:tc>
          <w:tcPr>
            <w:tcW w:w="1984" w:type="dxa"/>
          </w:tcPr>
          <w:p w:rsidR="00C95628" w:rsidRPr="00673D74" w:rsidRDefault="00C95628" w:rsidP="00FE028D">
            <w:pPr>
              <w:rPr>
                <w:sz w:val="20"/>
                <w:szCs w:val="20"/>
                <w:lang w:eastAsia="ru-RU"/>
              </w:rPr>
            </w:pPr>
            <w:r w:rsidRPr="00673D74">
              <w:rPr>
                <w:sz w:val="20"/>
                <w:szCs w:val="20"/>
              </w:rPr>
              <w:t>Bendradarbiauti su švietimo įstaigomis organizuojant bendras veiklas.</w:t>
            </w:r>
          </w:p>
        </w:tc>
        <w:tc>
          <w:tcPr>
            <w:tcW w:w="1985" w:type="dxa"/>
          </w:tcPr>
          <w:p w:rsidR="00C95628" w:rsidRPr="00673D74" w:rsidRDefault="00C95628" w:rsidP="00FE028D">
            <w:pPr>
              <w:rPr>
                <w:b/>
                <w:bCs/>
                <w:sz w:val="20"/>
                <w:szCs w:val="20"/>
              </w:rPr>
            </w:pPr>
            <w:r w:rsidRPr="00673D74">
              <w:rPr>
                <w:bCs/>
                <w:sz w:val="20"/>
                <w:szCs w:val="20"/>
              </w:rPr>
              <w:t>Mokykla palaiko bendradarbiavimą su švietimo įstaigomis.</w:t>
            </w:r>
          </w:p>
        </w:tc>
        <w:tc>
          <w:tcPr>
            <w:tcW w:w="1984" w:type="dxa"/>
          </w:tcPr>
          <w:p w:rsidR="00C95628" w:rsidRPr="00673D74" w:rsidRDefault="00C95628" w:rsidP="00FE028D">
            <w:pPr>
              <w:rPr>
                <w:sz w:val="20"/>
                <w:szCs w:val="20"/>
              </w:rPr>
            </w:pPr>
            <w:r w:rsidRPr="00673D74">
              <w:rPr>
                <w:sz w:val="20"/>
                <w:szCs w:val="20"/>
              </w:rPr>
              <w:t>Kasmet bus organizuojamos 2-3 bendros, tikslinės veiklos mokyklos pažangos sklaidai.</w:t>
            </w:r>
          </w:p>
          <w:p w:rsidR="00C95628" w:rsidRPr="00673D74" w:rsidRDefault="00C95628" w:rsidP="00FE028D">
            <w:pPr>
              <w:rPr>
                <w:sz w:val="20"/>
                <w:szCs w:val="20"/>
              </w:rPr>
            </w:pPr>
            <w:r w:rsidRPr="00673D74">
              <w:rPr>
                <w:sz w:val="20"/>
                <w:szCs w:val="20"/>
              </w:rPr>
              <w:t xml:space="preserve">Konferencija, skirta Mokyklos 30 – </w:t>
            </w:r>
            <w:proofErr w:type="spellStart"/>
            <w:r w:rsidRPr="00673D74">
              <w:rPr>
                <w:sz w:val="20"/>
                <w:szCs w:val="20"/>
              </w:rPr>
              <w:t>mečiui</w:t>
            </w:r>
            <w:proofErr w:type="spellEnd"/>
            <w:r w:rsidRPr="00673D74">
              <w:rPr>
                <w:sz w:val="20"/>
                <w:szCs w:val="20"/>
              </w:rPr>
              <w:t xml:space="preserve"> (pagal atskirą planą).</w:t>
            </w:r>
          </w:p>
          <w:p w:rsidR="00C95628" w:rsidRPr="00673D74" w:rsidRDefault="00C95628" w:rsidP="00FE028D">
            <w:pPr>
              <w:rPr>
                <w:sz w:val="20"/>
                <w:szCs w:val="20"/>
              </w:rPr>
            </w:pPr>
          </w:p>
        </w:tc>
        <w:tc>
          <w:tcPr>
            <w:tcW w:w="7655" w:type="dxa"/>
          </w:tcPr>
          <w:p w:rsidR="00C95628" w:rsidRDefault="00C95628" w:rsidP="00FE028D">
            <w:pPr>
              <w:rPr>
                <w:sz w:val="20"/>
                <w:szCs w:val="20"/>
              </w:rPr>
            </w:pPr>
            <w:r w:rsidRPr="00C8537E">
              <w:rPr>
                <w:sz w:val="20"/>
                <w:szCs w:val="20"/>
              </w:rPr>
              <w:t>Bendradarbiaujant su Marijampolės Meilės Lukšienės švietimo centru, VDU ir VU mokslininkais  surengta Konferencija „Įtraukusis ugdymas: iššūkiai ir galimybės“ (2023 m. vasario-kovo mėn.). Dalyvavo Vilniaus m., Vilniaus raj., Marijampolės, Švenčionėlių, Kauno, Trakų m. pedagogai.</w:t>
            </w:r>
          </w:p>
          <w:p w:rsidR="00C95628" w:rsidRDefault="00C95628" w:rsidP="00FE028D">
            <w:pPr>
              <w:rPr>
                <w:color w:val="FF0000"/>
                <w:sz w:val="20"/>
                <w:szCs w:val="20"/>
              </w:rPr>
            </w:pPr>
            <w:r>
              <w:rPr>
                <w:sz w:val="20"/>
                <w:szCs w:val="20"/>
              </w:rPr>
              <w:t>2023-01-18 bendradarbiavimas su Vilniaus m. Pašilaičių bendruomenės santalka. Pateikta 130 mokinių darbų (specialiosios kl., 2a, 2b, 2c, 3a, 3c, 4c klasių), skirtų Vilniaus 700-ajam jubiliejui paminėti.</w:t>
            </w:r>
          </w:p>
          <w:p w:rsidR="00C95628" w:rsidRPr="008B65FA" w:rsidRDefault="00C95628" w:rsidP="00FE028D">
            <w:pPr>
              <w:rPr>
                <w:color w:val="FF0000"/>
                <w:sz w:val="20"/>
                <w:szCs w:val="20"/>
              </w:rPr>
            </w:pPr>
          </w:p>
        </w:tc>
      </w:tr>
      <w:tr w:rsidR="00C95628" w:rsidRPr="00673D74" w:rsidTr="00FE028D">
        <w:tc>
          <w:tcPr>
            <w:tcW w:w="959" w:type="dxa"/>
          </w:tcPr>
          <w:p w:rsidR="00C95628" w:rsidRPr="00673D74" w:rsidRDefault="00C95628" w:rsidP="00FE028D">
            <w:pPr>
              <w:rPr>
                <w:sz w:val="20"/>
                <w:szCs w:val="20"/>
                <w:lang w:eastAsia="ru-RU"/>
              </w:rPr>
            </w:pPr>
            <w:r w:rsidRPr="00673D74">
              <w:rPr>
                <w:sz w:val="20"/>
                <w:szCs w:val="20"/>
                <w:lang w:eastAsia="ru-RU"/>
              </w:rPr>
              <w:t>3.3.4.</w:t>
            </w:r>
          </w:p>
        </w:tc>
        <w:tc>
          <w:tcPr>
            <w:tcW w:w="1984" w:type="dxa"/>
          </w:tcPr>
          <w:p w:rsidR="00C95628" w:rsidRPr="00673D74" w:rsidRDefault="00C95628" w:rsidP="00FE028D">
            <w:pPr>
              <w:rPr>
                <w:sz w:val="20"/>
                <w:szCs w:val="20"/>
              </w:rPr>
            </w:pPr>
            <w:r w:rsidRPr="00673D74">
              <w:rPr>
                <w:sz w:val="20"/>
                <w:szCs w:val="20"/>
              </w:rPr>
              <w:t>Bendradarbiauti su socialiniais partneriais, įvairiomis įstaigomis, institucijomis, įmonėmis dėl metodinės bei materialinės paramos mokyklai</w:t>
            </w:r>
          </w:p>
          <w:p w:rsidR="00C95628" w:rsidRPr="00673D74" w:rsidRDefault="00C95628" w:rsidP="00FE028D">
            <w:pPr>
              <w:rPr>
                <w:sz w:val="20"/>
                <w:szCs w:val="20"/>
                <w:lang w:eastAsia="ru-RU"/>
              </w:rPr>
            </w:pPr>
            <w:r w:rsidRPr="00673D74">
              <w:rPr>
                <w:sz w:val="20"/>
                <w:szCs w:val="20"/>
              </w:rPr>
              <w:t>suteikimo.</w:t>
            </w:r>
          </w:p>
          <w:p w:rsidR="00C95628" w:rsidRPr="00673D74" w:rsidRDefault="00C95628" w:rsidP="00FE028D">
            <w:pPr>
              <w:rPr>
                <w:sz w:val="20"/>
                <w:szCs w:val="20"/>
                <w:lang w:eastAsia="ru-RU"/>
              </w:rPr>
            </w:pPr>
          </w:p>
        </w:tc>
        <w:tc>
          <w:tcPr>
            <w:tcW w:w="1985" w:type="dxa"/>
          </w:tcPr>
          <w:p w:rsidR="00C95628" w:rsidRPr="00673D74" w:rsidRDefault="00C95628" w:rsidP="00FE028D">
            <w:pPr>
              <w:rPr>
                <w:bCs/>
                <w:sz w:val="20"/>
                <w:szCs w:val="20"/>
              </w:rPr>
            </w:pPr>
            <w:r w:rsidRPr="00673D74">
              <w:rPr>
                <w:bCs/>
                <w:sz w:val="20"/>
                <w:szCs w:val="20"/>
              </w:rPr>
              <w:t xml:space="preserve">Mokykla ieško galimybių ir palaiko bendradarbiavimą su </w:t>
            </w:r>
            <w:r w:rsidRPr="00673D74">
              <w:rPr>
                <w:sz w:val="20"/>
                <w:szCs w:val="20"/>
              </w:rPr>
              <w:t>socialiniais partneriais</w:t>
            </w:r>
            <w:r w:rsidRPr="00673D74">
              <w:rPr>
                <w:bCs/>
                <w:sz w:val="20"/>
                <w:szCs w:val="20"/>
              </w:rPr>
              <w:t xml:space="preserve">, </w:t>
            </w:r>
            <w:r w:rsidRPr="00673D74">
              <w:rPr>
                <w:sz w:val="20"/>
                <w:szCs w:val="20"/>
              </w:rPr>
              <w:t>įvairiomis įstaigomis, institucijomis, įmonėmis.</w:t>
            </w:r>
          </w:p>
        </w:tc>
        <w:tc>
          <w:tcPr>
            <w:tcW w:w="1984" w:type="dxa"/>
          </w:tcPr>
          <w:p w:rsidR="00C95628" w:rsidRPr="00673D74" w:rsidRDefault="00C95628" w:rsidP="00FE028D">
            <w:pPr>
              <w:ind w:right="-108"/>
              <w:rPr>
                <w:sz w:val="20"/>
                <w:szCs w:val="20"/>
              </w:rPr>
            </w:pPr>
            <w:r w:rsidRPr="00673D74">
              <w:rPr>
                <w:sz w:val="20"/>
                <w:szCs w:val="20"/>
              </w:rPr>
              <w:t>Bendravimas ir bendradarbiavimas su socialiniais partneriais (parama knygomis 50-100 vnt. metodinės ir grožinės literatūros), įvairiomis įstaigomis, institucijomis, įmonėmis (finansinė parama) metodinei ir materialinei paramai gauti.</w:t>
            </w:r>
          </w:p>
        </w:tc>
        <w:tc>
          <w:tcPr>
            <w:tcW w:w="7655" w:type="dxa"/>
          </w:tcPr>
          <w:p w:rsidR="00C95628" w:rsidRPr="009545D0" w:rsidRDefault="00C95628" w:rsidP="00FE028D">
            <w:pPr>
              <w:jc w:val="both"/>
              <w:rPr>
                <w:bCs/>
                <w:sz w:val="20"/>
                <w:szCs w:val="20"/>
              </w:rPr>
            </w:pPr>
            <w:r w:rsidRPr="009545D0">
              <w:rPr>
                <w:bCs/>
                <w:sz w:val="20"/>
                <w:szCs w:val="20"/>
              </w:rPr>
              <w:t xml:space="preserve">2023-03-23 Bendradarbiaujant su Nevyriausybine organizacija </w:t>
            </w:r>
            <w:r w:rsidRPr="009545D0">
              <w:rPr>
                <w:bCs/>
                <w:sz w:val="20"/>
                <w:szCs w:val="20"/>
              </w:rPr>
              <w:br/>
              <w:t xml:space="preserve">"RAUDONOS NOSYS Gydytojai klounai" organizuotos veiklos specialiosiose klasėse. Gydytojai klounai specialiųjų klasių mokiniams dovanojo spektaklį „Keliaujantis klounų orkestras“. Mokiniai tapo spektaklio dalyviais, įsitraukė į žaidimus, patyrė daug džiugių emocijų.  </w:t>
            </w:r>
            <w:r>
              <w:rPr>
                <w:bCs/>
                <w:sz w:val="20"/>
                <w:szCs w:val="20"/>
              </w:rPr>
              <w:t>Informacija mokyklos internetinėje svetainėje:</w:t>
            </w:r>
          </w:p>
          <w:p w:rsidR="00C95628" w:rsidRDefault="00C95628" w:rsidP="00FE028D">
            <w:pPr>
              <w:rPr>
                <w:sz w:val="20"/>
                <w:szCs w:val="20"/>
              </w:rPr>
            </w:pPr>
            <w:hyperlink r:id="rId7" w:history="1">
              <w:r w:rsidRPr="00676E5F">
                <w:rPr>
                  <w:rStyle w:val="Hipersaitas"/>
                  <w:sz w:val="20"/>
                  <w:szCs w:val="20"/>
                </w:rPr>
                <w:t>https://medeinosmokykla.lt/lt/naujienos/renginiai/2023/03/gydytoju-klounu-apsilankymas-mokykloje</w:t>
              </w:r>
            </w:hyperlink>
          </w:p>
          <w:p w:rsidR="00C95628" w:rsidRPr="00C8537E" w:rsidRDefault="00C95628" w:rsidP="00FE028D">
            <w:pPr>
              <w:rPr>
                <w:sz w:val="20"/>
                <w:szCs w:val="20"/>
              </w:rPr>
            </w:pPr>
            <w:r>
              <w:rPr>
                <w:sz w:val="20"/>
                <w:szCs w:val="20"/>
              </w:rPr>
              <w:t xml:space="preserve">2022-11-24 Bendradarbiaujant su Vilniaus „Pelėdos“ pradine mokykla dalyvauta tęstiniame aplinkosauginio švietimo projekte „Justiniškių mikrorajono aplinkos biologinės įvairovės ir gamtos dėsnių perpratimas orientuojantis į patyriminį bei kritinį mąstymą </w:t>
            </w:r>
            <w:proofErr w:type="spellStart"/>
            <w:r>
              <w:rPr>
                <w:sz w:val="20"/>
                <w:szCs w:val="20"/>
              </w:rPr>
              <w:t>gamtojautos</w:t>
            </w:r>
            <w:proofErr w:type="spellEnd"/>
            <w:r>
              <w:rPr>
                <w:sz w:val="20"/>
                <w:szCs w:val="20"/>
              </w:rPr>
              <w:t xml:space="preserve"> ir aplinkosaugos srityje“. </w:t>
            </w:r>
            <w:proofErr w:type="spellStart"/>
            <w:r>
              <w:rPr>
                <w:sz w:val="20"/>
                <w:szCs w:val="20"/>
              </w:rPr>
              <w:t>Protmūšyje</w:t>
            </w:r>
            <w:proofErr w:type="spellEnd"/>
            <w:r>
              <w:rPr>
                <w:sz w:val="20"/>
                <w:szCs w:val="20"/>
              </w:rPr>
              <w:t xml:space="preserve"> „Aplinkosaugos asai“ </w:t>
            </w:r>
            <w:r w:rsidRPr="00C8537E">
              <w:rPr>
                <w:sz w:val="20"/>
                <w:szCs w:val="20"/>
              </w:rPr>
              <w:t>dalyvavo 4c klasės mokiniai.</w:t>
            </w:r>
          </w:p>
          <w:p w:rsidR="00C95628" w:rsidRPr="00C8537E" w:rsidRDefault="00C95628" w:rsidP="00FE028D">
            <w:pPr>
              <w:rPr>
                <w:sz w:val="20"/>
                <w:szCs w:val="20"/>
              </w:rPr>
            </w:pPr>
            <w:r w:rsidRPr="00C8537E">
              <w:rPr>
                <w:sz w:val="20"/>
                <w:szCs w:val="20"/>
              </w:rPr>
              <w:t>Dalyvavimas Trakų pradinės mokyklos organizuotame pradinių klasių mokinių konkurse „Aš moku rašyti</w:t>
            </w:r>
            <w:r w:rsidRPr="00C8537E">
              <w:rPr>
                <w:sz w:val="20"/>
                <w:szCs w:val="20"/>
              </w:rPr>
              <w:br w:type="column"/>
              <w:t xml:space="preserve">“ Dalyvavo 4 c klasės mokinių komanda, 1 mokinė – konkurso nugalėtoja. </w:t>
            </w:r>
          </w:p>
          <w:p w:rsidR="00C95628" w:rsidRPr="00A5594F" w:rsidRDefault="00C95628" w:rsidP="00FE028D">
            <w:pPr>
              <w:rPr>
                <w:bCs/>
                <w:sz w:val="20"/>
                <w:szCs w:val="20"/>
              </w:rPr>
            </w:pPr>
            <w:r w:rsidRPr="00C8537E">
              <w:rPr>
                <w:sz w:val="20"/>
                <w:szCs w:val="20"/>
              </w:rPr>
              <w:t>2023-05-23 dalyvauta aplinkosauginio projekto „Gamtos herojai “ veiklose. Aktyviausieji</w:t>
            </w:r>
            <w:r>
              <w:rPr>
                <w:sz w:val="20"/>
                <w:szCs w:val="20"/>
              </w:rPr>
              <w:t xml:space="preserve"> – 3 b ir 4 c klasių mokiniai. </w:t>
            </w:r>
          </w:p>
        </w:tc>
      </w:tr>
    </w:tbl>
    <w:p w:rsidR="00C95628" w:rsidRDefault="00C95628" w:rsidP="00C95628">
      <w:pPr>
        <w:spacing w:line="100" w:lineRule="atLeast"/>
        <w:rPr>
          <w:sz w:val="20"/>
          <w:szCs w:val="20"/>
        </w:rPr>
      </w:pPr>
    </w:p>
    <w:p w:rsidR="00C95628" w:rsidRPr="000544A1" w:rsidRDefault="00C95628" w:rsidP="00C95628">
      <w:pPr>
        <w:spacing w:line="100" w:lineRule="atLeast"/>
        <w:rPr>
          <w:sz w:val="20"/>
          <w:szCs w:val="20"/>
        </w:rPr>
      </w:pPr>
    </w:p>
    <w:p w:rsidR="00C95628" w:rsidRDefault="00C95628" w:rsidP="00C95628"/>
    <w:p w:rsidR="00A61BA4" w:rsidRDefault="00A61BA4">
      <w:bookmarkStart w:id="0" w:name="_GoBack"/>
      <w:bookmarkEnd w:id="0"/>
    </w:p>
    <w:sectPr w:rsidR="00A61BA4" w:rsidSect="00C95628">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95447"/>
    <w:multiLevelType w:val="multilevel"/>
    <w:tmpl w:val="E104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8231F"/>
    <w:multiLevelType w:val="hybridMultilevel"/>
    <w:tmpl w:val="3532314C"/>
    <w:lvl w:ilvl="0" w:tplc="98486DEE">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28"/>
    <w:rsid w:val="00A61BA4"/>
    <w:rsid w:val="00C956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F9793-524C-4962-8707-9CA5FE71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95628"/>
    <w:pPr>
      <w:suppressAutoHyphens/>
      <w:spacing w:after="0" w:line="240" w:lineRule="auto"/>
    </w:pPr>
    <w:rPr>
      <w:rFonts w:ascii="Times New Roman" w:eastAsia="Times New Roman" w:hAnsi="Times New Roman" w:cs="Times New Roman"/>
      <w:sz w:val="24"/>
      <w:szCs w:val="24"/>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C95628"/>
    <w:rPr>
      <w:color w:val="0000FF"/>
      <w:u w:val="single"/>
    </w:rPr>
  </w:style>
  <w:style w:type="paragraph" w:styleId="Pagrindiniotekstotrauka">
    <w:name w:val="Body Text Indent"/>
    <w:basedOn w:val="prastasis"/>
    <w:link w:val="PagrindiniotekstotraukaDiagrama"/>
    <w:rsid w:val="00C95628"/>
    <w:pPr>
      <w:spacing w:after="120"/>
      <w:ind w:left="283"/>
    </w:pPr>
  </w:style>
  <w:style w:type="character" w:customStyle="1" w:styleId="PagrindiniotekstotraukaDiagrama">
    <w:name w:val="Pagrindinio teksto įtrauka Diagrama"/>
    <w:basedOn w:val="Numatytasispastraiposriftas"/>
    <w:link w:val="Pagrindiniotekstotrauka"/>
    <w:rsid w:val="00C95628"/>
    <w:rPr>
      <w:rFonts w:ascii="Times New Roman" w:eastAsia="Times New Roman" w:hAnsi="Times New Roman" w:cs="Times New Roman"/>
      <w:sz w:val="24"/>
      <w:szCs w:val="24"/>
      <w:lang w:eastAsia="zh-CN"/>
    </w:rPr>
  </w:style>
  <w:style w:type="paragraph" w:styleId="Sraopastraipa">
    <w:name w:val="List Paragraph"/>
    <w:basedOn w:val="prastasis"/>
    <w:uiPriority w:val="34"/>
    <w:qFormat/>
    <w:rsid w:val="00C95628"/>
    <w:pPr>
      <w:suppressAutoHyphens w:val="0"/>
      <w:spacing w:after="160" w:line="259"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einosmokykla.lt/lt/naujienos/renginiai/2023/03/gydytoju-klounu-apsilankymas-mokyklo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einosmokykla.lt/lt/naujienos/renginiai/2022/12/kalediniai-skaitiniai" TargetMode="External"/><Relationship Id="rId5" Type="http://schemas.openxmlformats.org/officeDocument/2006/relationships/hyperlink" Target="https://medeinosmokykla.lt/lt/naujienos/renginiai/2023/03/projekto-bukime-pazistami-veiklu-akimirk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21168</Words>
  <Characters>12066</Characters>
  <Application>Microsoft Office Word</Application>
  <DocSecurity>0</DocSecurity>
  <Lines>100</Lines>
  <Paragraphs>66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dc:creator>
  <cp:keywords/>
  <dc:description/>
  <cp:lastModifiedBy>Pavaduotoja</cp:lastModifiedBy>
  <cp:revision>1</cp:revision>
  <dcterms:created xsi:type="dcterms:W3CDTF">2023-10-02T07:11:00Z</dcterms:created>
  <dcterms:modified xsi:type="dcterms:W3CDTF">2023-10-02T07:12:00Z</dcterms:modified>
</cp:coreProperties>
</file>